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2FFF" w14:textId="1B6C02EB" w:rsidR="005132B1" w:rsidRDefault="005132B1"/>
    <w:p w14:paraId="748D3634" w14:textId="77777777" w:rsidR="00E4476A" w:rsidRDefault="00E4476A" w:rsidP="00E4476A">
      <w:pPr>
        <w:spacing w:after="0" w:line="240" w:lineRule="auto"/>
        <w:rPr>
          <w:lang w:val="ro-RO"/>
        </w:rPr>
      </w:pPr>
      <w:r>
        <w:rPr>
          <w:lang w:val="ro-RO"/>
        </w:rPr>
        <w:t>Proiect cofinantat din Fondul Social European prin Programul Operational Capital Uman 2014-2020</w:t>
      </w:r>
    </w:p>
    <w:p w14:paraId="686570BC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Axa prioritara 3</w:t>
      </w:r>
      <w:r>
        <w:rPr>
          <w:lang w:val="ro-RO"/>
        </w:rPr>
        <w:t xml:space="preserve"> – „Locuri de munca pentru toti”</w:t>
      </w:r>
    </w:p>
    <w:p w14:paraId="16A2C247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Apel proiect</w:t>
      </w:r>
      <w:r>
        <w:rPr>
          <w:lang w:val="ro-RO"/>
        </w:rPr>
        <w:t xml:space="preserve"> „Imbunatatirea nivelului de cunostinte/competente/aptitudini aferente sectoarelor economice/domeniilor identificate conform SNC si SNCDI ale angajatilor”</w:t>
      </w:r>
    </w:p>
    <w:p w14:paraId="7D03D96F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Titlul proiectului</w:t>
      </w:r>
      <w:r>
        <w:rPr>
          <w:lang w:val="ro-RO"/>
        </w:rPr>
        <w:t>: „Competente si aptitudini sporite in domenii inteligente de activitate”, ID 128219</w:t>
      </w:r>
    </w:p>
    <w:p w14:paraId="17B967A5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Beneficiar</w:t>
      </w:r>
      <w:r>
        <w:rPr>
          <w:lang w:val="ro-RO"/>
        </w:rPr>
        <w:t>: Camera de Comert, Industrie si Agricultura Braila</w:t>
      </w:r>
    </w:p>
    <w:p w14:paraId="3EC9E335" w14:textId="77777777" w:rsidR="00E4476A" w:rsidRDefault="00E4476A" w:rsidP="00E4476A">
      <w:pPr>
        <w:spacing w:after="0" w:line="240" w:lineRule="auto"/>
        <w:rPr>
          <w:lang w:val="ro-RO"/>
        </w:rPr>
      </w:pPr>
      <w:r w:rsidRPr="00D740C8">
        <w:rPr>
          <w:b/>
          <w:lang w:val="ro-RO"/>
        </w:rPr>
        <w:t>Partener 1</w:t>
      </w:r>
      <w:r>
        <w:rPr>
          <w:lang w:val="ro-RO"/>
        </w:rPr>
        <w:t>: Universitatea Dunarea de Jos – Galati</w:t>
      </w:r>
    </w:p>
    <w:p w14:paraId="621E3FEB" w14:textId="77777777" w:rsidR="00E4476A" w:rsidRPr="00D740C8" w:rsidRDefault="00E4476A" w:rsidP="00E4476A">
      <w:pPr>
        <w:spacing w:after="0" w:line="240" w:lineRule="auto"/>
        <w:rPr>
          <w:b/>
          <w:lang w:val="ro-RO"/>
        </w:rPr>
      </w:pPr>
      <w:r w:rsidRPr="00D740C8">
        <w:rPr>
          <w:b/>
          <w:lang w:val="ro-RO"/>
        </w:rPr>
        <w:t>Numarul de identificare al contractului: 17418/05.12.2019</w:t>
      </w:r>
    </w:p>
    <w:p w14:paraId="3D870824" w14:textId="77777777" w:rsidR="00F23FBD" w:rsidRDefault="00E4476A" w:rsidP="00E4476A">
      <w:r w:rsidRPr="00D740C8">
        <w:rPr>
          <w:b/>
          <w:lang w:val="ro-RO"/>
        </w:rPr>
        <w:t>POCU/464/3/12/128219</w:t>
      </w:r>
    </w:p>
    <w:p w14:paraId="00502AE4" w14:textId="77777777" w:rsidR="00F23FBD" w:rsidRDefault="00F23FBD"/>
    <w:p w14:paraId="5DC11F47" w14:textId="77777777" w:rsidR="00F23FBD" w:rsidRPr="00F23FBD" w:rsidRDefault="00F23FBD" w:rsidP="00F23FBD">
      <w:pPr>
        <w:jc w:val="center"/>
        <w:rPr>
          <w:b/>
          <w:sz w:val="40"/>
          <w:szCs w:val="40"/>
        </w:rPr>
      </w:pPr>
      <w:r w:rsidRPr="00F23FBD">
        <w:rPr>
          <w:b/>
          <w:sz w:val="40"/>
          <w:szCs w:val="40"/>
        </w:rPr>
        <w:t>SISTEM METODOLOGIC</w:t>
      </w:r>
    </w:p>
    <w:p w14:paraId="54D9D59C" w14:textId="77777777" w:rsidR="00F23FBD" w:rsidRPr="00F23FBD" w:rsidRDefault="00F23FBD" w:rsidP="00F23FBD">
      <w:pPr>
        <w:jc w:val="center"/>
        <w:rPr>
          <w:b/>
          <w:sz w:val="40"/>
          <w:szCs w:val="40"/>
        </w:rPr>
      </w:pPr>
      <w:r w:rsidRPr="00F23FBD">
        <w:rPr>
          <w:b/>
          <w:sz w:val="40"/>
          <w:szCs w:val="40"/>
        </w:rPr>
        <w:t xml:space="preserve">PROPUS PENTRU </w:t>
      </w:r>
    </w:p>
    <w:p w14:paraId="43E4B450" w14:textId="77777777" w:rsidR="00F23FBD" w:rsidRPr="00F23FBD" w:rsidRDefault="00F23FBD" w:rsidP="00F23FBD">
      <w:pPr>
        <w:jc w:val="center"/>
        <w:rPr>
          <w:b/>
          <w:sz w:val="40"/>
          <w:szCs w:val="40"/>
        </w:rPr>
      </w:pPr>
      <w:r w:rsidRPr="00F23FBD">
        <w:rPr>
          <w:b/>
          <w:sz w:val="40"/>
          <w:szCs w:val="40"/>
        </w:rPr>
        <w:t xml:space="preserve">INTRODUCEREA PROGRAMELOR DE INVATARE LA LOCUL DE MUNCA </w:t>
      </w:r>
    </w:p>
    <w:p w14:paraId="37E63775" w14:textId="3874D8C3" w:rsidR="00F23FBD" w:rsidRPr="00F23FBD" w:rsidRDefault="00F23FBD" w:rsidP="00F23FBD">
      <w:pPr>
        <w:jc w:val="center"/>
        <w:rPr>
          <w:b/>
          <w:sz w:val="40"/>
          <w:szCs w:val="40"/>
        </w:rPr>
      </w:pPr>
      <w:r w:rsidRPr="00F23FBD">
        <w:rPr>
          <w:b/>
          <w:sz w:val="40"/>
          <w:szCs w:val="40"/>
        </w:rPr>
        <w:t>IN CADRUL</w:t>
      </w:r>
      <w:r>
        <w:rPr>
          <w:b/>
          <w:sz w:val="40"/>
          <w:szCs w:val="40"/>
        </w:rPr>
        <w:t xml:space="preserve"> </w:t>
      </w:r>
      <w:r w:rsidRPr="00F23FBD">
        <w:rPr>
          <w:b/>
          <w:i/>
          <w:sz w:val="40"/>
          <w:szCs w:val="40"/>
        </w:rPr>
        <w:t xml:space="preserve">SC </w:t>
      </w:r>
      <w:r w:rsidR="001E22FA">
        <w:rPr>
          <w:b/>
          <w:i/>
          <w:sz w:val="40"/>
          <w:szCs w:val="40"/>
        </w:rPr>
        <w:t>IORACHI CLUB</w:t>
      </w:r>
      <w:r w:rsidRPr="00F23FBD">
        <w:rPr>
          <w:b/>
          <w:i/>
          <w:sz w:val="40"/>
          <w:szCs w:val="40"/>
        </w:rPr>
        <w:t xml:space="preserve"> SRL BRAILA</w:t>
      </w:r>
    </w:p>
    <w:p w14:paraId="15EA478B" w14:textId="6D023A5C" w:rsidR="00F23FBD" w:rsidRDefault="00F23FBD"/>
    <w:p w14:paraId="141BFED6" w14:textId="76C76535" w:rsidR="0079467F" w:rsidRPr="00AB0B92" w:rsidRDefault="0079467F" w:rsidP="0079467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0B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COD CAEN </w:t>
      </w:r>
      <w:r w:rsidR="00644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PRINCIPAL DE ACTIVITATE </w:t>
      </w:r>
      <w:r w:rsidR="00644194" w:rsidRPr="006441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644194" w:rsidRPr="00644194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5610 – RESTAURANTE</w:t>
      </w:r>
      <w:r w:rsidR="006441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86590A" w14:textId="537EDCE0" w:rsidR="00B0685E" w:rsidRDefault="00644194">
      <w:pP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</w:pPr>
      <w:r w:rsidRPr="0064419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>DOMENIUL SI SUBDOMENIUL DE SPECIALIZARE INTELIGENTA SI SANATATE, CF. ANEXA 5BIS</w:t>
      </w:r>
      <w:r w:rsidR="00512036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 </w:t>
      </w:r>
    </w:p>
    <w:p w14:paraId="44EC71BD" w14:textId="57C7DD0C" w:rsidR="00512036" w:rsidRPr="00644194" w:rsidRDefault="00512036">
      <w:pPr>
        <w:rPr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1.1.1 Produse alimentare sigure, accesibile si optimizate </w:t>
      </w:r>
      <w:proofErr w:type="spellStart"/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>nutritional</w:t>
      </w:r>
      <w:proofErr w:type="spellEnd"/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 </w:t>
      </w:r>
    </w:p>
    <w:p w14:paraId="34B2E8A5" w14:textId="6939DA36" w:rsidR="00644194" w:rsidRPr="00512036" w:rsidRDefault="00512036" w:rsidP="00644194">
      <w:pPr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</w:pPr>
      <w:r w:rsidRPr="0051203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4.3.1 Tehnologii de depoluare si valorificare a </w:t>
      </w:r>
      <w:proofErr w:type="spellStart"/>
      <w:r w:rsidRPr="0051203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deseurilor</w:t>
      </w:r>
      <w:proofErr w:type="spellEnd"/>
      <w:r w:rsidRPr="0051203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 </w:t>
      </w:r>
    </w:p>
    <w:p w14:paraId="52676976" w14:textId="77777777" w:rsidR="00512036" w:rsidRPr="00644194" w:rsidRDefault="00512036" w:rsidP="00512036">
      <w:pPr>
        <w:rPr>
          <w:b/>
          <w:bCs/>
          <w:i/>
          <w:iCs/>
          <w:sz w:val="24"/>
          <w:szCs w:val="24"/>
        </w:rPr>
      </w:pPr>
      <w:r w:rsidRPr="0064419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>CODUL CAEN</w:t>
      </w:r>
      <w:r w:rsidRPr="0064419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64419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AFERENT DIRECŢIILOR DE POLITICĂ INDUSTRIALĂ MENŢIONATE ÎN </w:t>
      </w:r>
      <w:r w:rsidRPr="0064419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o-RO" w:eastAsia="ro-RO"/>
        </w:rPr>
        <w:t>STRATEGIA NAŢIONALĂ PENTRU COMPETITIVITATE 2014-2020, CF. ANEXA 5</w:t>
      </w:r>
    </w:p>
    <w:p w14:paraId="48E73842" w14:textId="77777777" w:rsidR="00512036" w:rsidRPr="00512036" w:rsidRDefault="00512036" w:rsidP="00512036">
      <w:pPr>
        <w:spacing w:before="80" w:after="8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</w:pPr>
      <w:r w:rsidRPr="0051203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5610 - Restaurante</w:t>
      </w:r>
    </w:p>
    <w:p w14:paraId="3FA668EF" w14:textId="6E147429" w:rsidR="00644194" w:rsidRDefault="00644194"/>
    <w:p w14:paraId="21B932D8" w14:textId="45940FA0" w:rsidR="00644194" w:rsidRDefault="00644194"/>
    <w:p w14:paraId="5C28428B" w14:textId="77777777" w:rsidR="00512036" w:rsidRDefault="00512036"/>
    <w:p w14:paraId="15305763" w14:textId="77777777" w:rsidR="00644194" w:rsidRDefault="00644194"/>
    <w:p w14:paraId="541279F2" w14:textId="77777777" w:rsidR="00B0685E" w:rsidRDefault="00B0685E" w:rsidP="00E4476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C85F9F">
        <w:rPr>
          <w:rFonts w:ascii="Times New Roman" w:hAnsi="Times New Roman" w:cs="Times New Roman"/>
          <w:b/>
          <w:sz w:val="24"/>
          <w:szCs w:val="24"/>
        </w:rPr>
        <w:t xml:space="preserve">CUPRINS </w:t>
      </w:r>
    </w:p>
    <w:p w14:paraId="63DD2449" w14:textId="77777777" w:rsidR="001D62CA" w:rsidRPr="00C85F9F" w:rsidRDefault="001D62CA" w:rsidP="00E4476A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14:paraId="35C5E986" w14:textId="77777777" w:rsidR="00B0685E" w:rsidRPr="00C85F9F" w:rsidRDefault="00B0685E" w:rsidP="00B0685E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5F9F">
        <w:rPr>
          <w:rFonts w:ascii="Times New Roman" w:hAnsi="Times New Roman" w:cs="Times New Roman"/>
          <w:b/>
          <w:sz w:val="24"/>
          <w:szCs w:val="24"/>
        </w:rPr>
        <w:t xml:space="preserve">NOTIUNI INTRODUCTIVE </w:t>
      </w:r>
    </w:p>
    <w:p w14:paraId="049C8DD4" w14:textId="77777777" w:rsidR="00B0685E" w:rsidRPr="00C85F9F" w:rsidRDefault="00B0685E" w:rsidP="00B0685E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5F9F">
        <w:rPr>
          <w:rFonts w:ascii="Times New Roman" w:hAnsi="Times New Roman" w:cs="Times New Roman"/>
          <w:b/>
          <w:sz w:val="24"/>
          <w:szCs w:val="24"/>
        </w:rPr>
        <w:t xml:space="preserve">MODALITATI DE INTRODUCERE A PROGRAMELOR DE INVATARE LA LOCUL DE MUNCA </w:t>
      </w:r>
    </w:p>
    <w:p w14:paraId="04F9B0D2" w14:textId="77777777" w:rsidR="00B0685E" w:rsidRPr="00C85F9F" w:rsidRDefault="00B0685E" w:rsidP="00B0685E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85F9F">
        <w:rPr>
          <w:rFonts w:ascii="Times New Roman" w:hAnsi="Times New Roman" w:cs="Times New Roman"/>
          <w:b/>
          <w:sz w:val="24"/>
          <w:szCs w:val="24"/>
        </w:rPr>
        <w:t xml:space="preserve">RESURSE SI COSTURI NECESARE IMPLEMENTARII PROGRAMELOR DE INVATARE LA LOCUL DE MUNCA </w:t>
      </w:r>
    </w:p>
    <w:p w14:paraId="7A01219B" w14:textId="77777777" w:rsidR="00B0685E" w:rsidRPr="00C36266" w:rsidRDefault="00B0685E" w:rsidP="00C36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7335CA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16E3513D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29B0563F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6CE9747E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5326FC29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19A48A70" w14:textId="77777777" w:rsidR="00B0685E" w:rsidRPr="00F56E8B" w:rsidRDefault="00B0685E" w:rsidP="00B0685E">
      <w:pPr>
        <w:spacing w:line="360" w:lineRule="auto"/>
        <w:rPr>
          <w:sz w:val="24"/>
          <w:szCs w:val="24"/>
        </w:rPr>
      </w:pPr>
    </w:p>
    <w:p w14:paraId="585FA07C" w14:textId="77777777" w:rsidR="00B0685E" w:rsidRDefault="00B0685E" w:rsidP="00B0685E">
      <w:pPr>
        <w:spacing w:line="360" w:lineRule="auto"/>
      </w:pPr>
    </w:p>
    <w:p w14:paraId="679C9EEB" w14:textId="77777777" w:rsidR="00B0685E" w:rsidRDefault="00B0685E" w:rsidP="00B0685E">
      <w:pPr>
        <w:spacing w:line="360" w:lineRule="auto"/>
      </w:pPr>
    </w:p>
    <w:p w14:paraId="7E899075" w14:textId="77777777" w:rsidR="00B0685E" w:rsidRDefault="00B0685E" w:rsidP="00B0685E">
      <w:pPr>
        <w:spacing w:line="360" w:lineRule="auto"/>
      </w:pPr>
    </w:p>
    <w:p w14:paraId="7E77D8B4" w14:textId="77777777" w:rsidR="00B0685E" w:rsidRDefault="00B0685E" w:rsidP="00B0685E">
      <w:pPr>
        <w:spacing w:line="360" w:lineRule="auto"/>
      </w:pPr>
    </w:p>
    <w:p w14:paraId="56C16980" w14:textId="6083C74E" w:rsidR="00B0685E" w:rsidRDefault="00B0685E" w:rsidP="00B0685E">
      <w:pPr>
        <w:spacing w:line="360" w:lineRule="auto"/>
      </w:pPr>
    </w:p>
    <w:p w14:paraId="3A81E36A" w14:textId="77777777" w:rsidR="005018EC" w:rsidRDefault="005018EC" w:rsidP="00B0685E">
      <w:pPr>
        <w:spacing w:line="360" w:lineRule="auto"/>
      </w:pPr>
    </w:p>
    <w:p w14:paraId="54F933EF" w14:textId="77777777" w:rsidR="00B0685E" w:rsidRDefault="00B0685E" w:rsidP="00B0685E">
      <w:pPr>
        <w:spacing w:line="360" w:lineRule="auto"/>
      </w:pPr>
    </w:p>
    <w:p w14:paraId="06AD3C25" w14:textId="77777777" w:rsidR="00B0685E" w:rsidRPr="00F56E8B" w:rsidRDefault="00B0685E" w:rsidP="00B0685E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E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NOTIUNI INTRODUCTIVE </w:t>
      </w:r>
    </w:p>
    <w:p w14:paraId="3EE91C13" w14:textId="77777777" w:rsidR="00B0685E" w:rsidRPr="00F56E8B" w:rsidRDefault="00B0685E" w:rsidP="00F56E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dobandirea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cunostinte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un</w:t>
      </w:r>
      <w:r w:rsidR="00857E58" w:rsidRPr="00F56E8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activitati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in context</w:t>
      </w:r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r w:rsidR="00857E58" w:rsidRPr="00F56E8B">
        <w:rPr>
          <w:rFonts w:ascii="Times New Roman" w:hAnsi="Times New Roman" w:cs="Times New Roman"/>
          <w:sz w:val="24"/>
          <w:szCs w:val="24"/>
        </w:rPr>
        <w:t xml:space="preserve">professional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reflectarea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, la un loc de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E58" w:rsidRPr="00F56E8B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857E58" w:rsidRPr="00F56E8B">
        <w:rPr>
          <w:rFonts w:ascii="Times New Roman" w:hAnsi="Times New Roman" w:cs="Times New Roman"/>
          <w:sz w:val="24"/>
          <w:szCs w:val="24"/>
        </w:rPr>
        <w:t>.</w:t>
      </w:r>
    </w:p>
    <w:p w14:paraId="0FE6ED6E" w14:textId="77777777" w:rsidR="00857E58" w:rsidRPr="00F56E8B" w:rsidRDefault="00857E58" w:rsidP="00F56E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6E8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acceptiunea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europeana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(</w:t>
      </w:r>
      <w:r w:rsidRPr="00F56E8B">
        <w:rPr>
          <w:rFonts w:ascii="Times New Roman" w:hAnsi="Times New Roman" w:cs="Times New Roman"/>
          <w:b/>
          <w:i/>
          <w:sz w:val="24"/>
          <w:szCs w:val="24"/>
        </w:rPr>
        <w:t>work-based learning – WBL</w:t>
      </w:r>
      <w:r w:rsidRPr="00F56E8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dobandirea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cunostinte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abilitati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insotita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F55AD" w:rsidRPr="00F56E8B">
        <w:rPr>
          <w:rFonts w:ascii="Times New Roman" w:hAnsi="Times New Roman" w:cs="Times New Roman"/>
          <w:sz w:val="24"/>
          <w:szCs w:val="24"/>
        </w:rPr>
        <w:t>reflecti</w:t>
      </w:r>
      <w:r w:rsidRPr="00F56E8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-un context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la un loc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institutie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>.</w:t>
      </w:r>
    </w:p>
    <w:p w14:paraId="292F5759" w14:textId="77777777" w:rsidR="00B0685E" w:rsidRPr="00F56E8B" w:rsidRDefault="000F55AD" w:rsidP="00F56E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6E8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mod se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urmareste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diverse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entitati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(IMM-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diversitatii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contextelor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ofera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oportunitati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subliniind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importanta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practicii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reflexive care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integreze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experientele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practice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demers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coerent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36C8A0" w14:textId="77777777" w:rsidR="000F55AD" w:rsidRPr="00F56E8B" w:rsidRDefault="00F56E8B" w:rsidP="00F56E8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realizata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in mod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complementar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scoala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desfasura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print</w:t>
      </w:r>
      <w:r w:rsidRPr="00F56E8B">
        <w:rPr>
          <w:rFonts w:ascii="Times New Roman" w:hAnsi="Times New Roman" w:cs="Times New Roman"/>
          <w:sz w:val="24"/>
          <w:szCs w:val="24"/>
          <w:lang w:val="ro-RO"/>
        </w:rPr>
        <w:t>re care enumeram</w:t>
      </w:r>
      <w:r w:rsidRPr="00F56E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stagii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7675">
        <w:rPr>
          <w:rFonts w:ascii="Times New Roman" w:hAnsi="Times New Roman" w:cs="Times New Roman"/>
          <w:sz w:val="24"/>
          <w:szCs w:val="24"/>
        </w:rPr>
        <w:t>tutorat</w:t>
      </w:r>
      <w:proofErr w:type="spellEnd"/>
      <w:r w:rsidR="008176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mentorat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legate de un loc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inductie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initiere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6E8B">
        <w:rPr>
          <w:rFonts w:ascii="Times New Roman" w:hAnsi="Times New Roman" w:cs="Times New Roman"/>
          <w:sz w:val="24"/>
          <w:szCs w:val="24"/>
        </w:rPr>
        <w:t>ucenicia</w:t>
      </w:r>
      <w:proofErr w:type="spellEnd"/>
      <w:r w:rsidRPr="00F56E8B">
        <w:rPr>
          <w:rFonts w:ascii="Times New Roman" w:hAnsi="Times New Roman" w:cs="Times New Roman"/>
          <w:sz w:val="24"/>
          <w:szCs w:val="24"/>
        </w:rPr>
        <w:t>, etc.</w:t>
      </w:r>
    </w:p>
    <w:p w14:paraId="08BB6D0F" w14:textId="77777777" w:rsidR="00F56E8B" w:rsidRDefault="00F56E8B" w:rsidP="00F56E8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9537E24" w14:textId="77777777" w:rsidR="00F56E8B" w:rsidRDefault="00F56E8B" w:rsidP="00F56E8B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6E8B">
        <w:rPr>
          <w:rFonts w:ascii="Times New Roman" w:hAnsi="Times New Roman" w:cs="Times New Roman"/>
          <w:b/>
          <w:sz w:val="24"/>
          <w:szCs w:val="24"/>
        </w:rPr>
        <w:t xml:space="preserve">MODALITATI DE INTRODUCERE A PROGRAMELOR DE INVATARE LA LOCUL DE MUNCA </w:t>
      </w:r>
    </w:p>
    <w:p w14:paraId="331AEC91" w14:textId="211DFE7E" w:rsidR="00D54E63" w:rsidRDefault="00D54E63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E6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6500159"/>
      <w:r w:rsidR="001E22FA">
        <w:rPr>
          <w:rFonts w:ascii="Times New Roman" w:hAnsi="Times New Roman" w:cs="Times New Roman"/>
          <w:b/>
          <w:i/>
          <w:sz w:val="24"/>
          <w:szCs w:val="24"/>
        </w:rPr>
        <w:t>IORACHI CLUB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bookmarkEnd w:id="0"/>
      <w:r w:rsidRPr="00D54E6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in </w:t>
      </w:r>
      <w:r w:rsidR="005018EC" w:rsidRPr="005B08C1">
        <w:rPr>
          <w:rFonts w:eastAsia="Calibri"/>
          <w:color w:val="000000" w:themeColor="text1"/>
          <w:lang w:val="ro-RO"/>
        </w:rPr>
        <w:t xml:space="preserve">Brăila, </w:t>
      </w:r>
      <w:r w:rsidR="001E22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Aleea Mugurilor</w:t>
      </w:r>
      <w:r w:rsidR="005018EC" w:rsidRPr="005018E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, Nr. </w:t>
      </w:r>
      <w:r w:rsidR="001E22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5</w:t>
      </w:r>
      <w:r w:rsidR="00512036" w:rsidRPr="005120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="00512036" w:rsidRPr="005120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Judet</w:t>
      </w:r>
      <w:proofErr w:type="spellEnd"/>
      <w:r w:rsidR="00512036" w:rsidRPr="0051203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Brăila</w:t>
      </w:r>
      <w:r w:rsidRPr="00D54E6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elaborata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subactivitatii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A4.3 din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aptitudini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sporite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inteligente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4E63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D54E63">
        <w:rPr>
          <w:rFonts w:ascii="Times New Roman" w:hAnsi="Times New Roman" w:cs="Times New Roman"/>
          <w:sz w:val="24"/>
          <w:szCs w:val="24"/>
        </w:rPr>
        <w:t>”</w:t>
      </w:r>
      <w:r w:rsidR="004D40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suport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081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4D40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F79355" w14:textId="77777777" w:rsidR="00512036" w:rsidRDefault="00512036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C30A12" w14:textId="77777777" w:rsidR="00512036" w:rsidRDefault="00512036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F24713" w14:textId="1005E068" w:rsidR="000B3D7C" w:rsidRDefault="005E43FD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Elaborarea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6414270"/>
      <w:r w:rsidR="001E22FA">
        <w:rPr>
          <w:rFonts w:ascii="Times New Roman" w:hAnsi="Times New Roman" w:cs="Times New Roman"/>
          <w:b/>
          <w:i/>
          <w:sz w:val="24"/>
          <w:szCs w:val="24"/>
        </w:rPr>
        <w:t>IORACHI CLUB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>SRL</w:t>
      </w:r>
      <w:r w:rsidR="00184934">
        <w:rPr>
          <w:rFonts w:ascii="Times New Roman" w:hAnsi="Times New Roman" w:cs="Times New Roman"/>
          <w:sz w:val="24"/>
          <w:szCs w:val="24"/>
        </w:rPr>
        <w:t xml:space="preserve">  </w:t>
      </w:r>
      <w:bookmarkEnd w:id="1"/>
      <w:r w:rsidR="00184934">
        <w:rPr>
          <w:rFonts w:ascii="Times New Roman" w:hAnsi="Times New Roman" w:cs="Times New Roman"/>
          <w:sz w:val="24"/>
          <w:szCs w:val="24"/>
        </w:rPr>
        <w:t>“</w:t>
      </w:r>
      <w:proofErr w:type="spellStart"/>
      <w:proofErr w:type="gramEnd"/>
      <w:r w:rsidR="00184934">
        <w:rPr>
          <w:rFonts w:ascii="Times New Roman" w:hAnsi="Times New Roman" w:cs="Times New Roman"/>
          <w:sz w:val="24"/>
          <w:szCs w:val="24"/>
        </w:rPr>
        <w:t>culese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>”</w:t>
      </w:r>
      <w:r w:rsidR="001E22FA">
        <w:rPr>
          <w:rFonts w:ascii="Times New Roman" w:hAnsi="Times New Roman" w:cs="Times New Roman"/>
          <w:sz w:val="24"/>
          <w:szCs w:val="24"/>
        </w:rPr>
        <w:t xml:space="preserve"> </w:t>
      </w:r>
      <w:r w:rsidR="0018493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actiunilor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desfasurate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de</w:t>
      </w:r>
      <w:r w:rsidR="00906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6A9">
        <w:rPr>
          <w:rFonts w:ascii="Times New Roman" w:hAnsi="Times New Roman" w:cs="Times New Roman"/>
          <w:sz w:val="24"/>
          <w:szCs w:val="24"/>
        </w:rPr>
        <w:t>anticipare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a</w:t>
      </w:r>
      <w:r w:rsidR="0018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nevoi</w:t>
      </w:r>
      <w:r w:rsidR="009066A9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066A9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/</w:t>
      </w:r>
      <w:r w:rsidR="001849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1849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84934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066A9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9066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066A9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0B3D7C">
        <w:rPr>
          <w:rFonts w:ascii="Times New Roman" w:hAnsi="Times New Roman" w:cs="Times New Roman"/>
          <w:sz w:val="24"/>
          <w:szCs w:val="24"/>
        </w:rPr>
        <w:t>.</w:t>
      </w:r>
    </w:p>
    <w:p w14:paraId="2B9D79EC" w14:textId="77777777" w:rsidR="0080794C" w:rsidRDefault="0080794C" w:rsidP="00D54E6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up-</w:t>
      </w:r>
      <w:proofErr w:type="spellStart"/>
      <w:r>
        <w:rPr>
          <w:rFonts w:ascii="Times New Roman" w:hAnsi="Times New Roman" w:cs="Times New Roman"/>
          <w:sz w:val="24"/>
          <w:szCs w:val="24"/>
        </w:rPr>
        <w:t>datata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IMM, </w:t>
      </w: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5B1A4A" w14:textId="0734E027" w:rsidR="00174BD2" w:rsidRPr="00BD04B5" w:rsidRDefault="00174BD2" w:rsidP="00BD04B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Modalitatile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2FA">
        <w:rPr>
          <w:rFonts w:ascii="Times New Roman" w:hAnsi="Times New Roman" w:cs="Times New Roman"/>
          <w:b/>
          <w:i/>
          <w:sz w:val="24"/>
          <w:szCs w:val="24"/>
        </w:rPr>
        <w:t>IORACHI CLUB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>SRL</w:t>
      </w:r>
      <w:r w:rsidR="005120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sunt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0C74A1" w14:textId="77777777" w:rsidR="001257BB" w:rsidRPr="00F24173" w:rsidRDefault="005F51C0" w:rsidP="00F24173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257BB" w:rsidRPr="00F24173">
        <w:rPr>
          <w:rFonts w:ascii="Times New Roman" w:hAnsi="Times New Roman" w:cs="Times New Roman"/>
          <w:b/>
          <w:sz w:val="24"/>
          <w:szCs w:val="24"/>
        </w:rPr>
        <w:t>.</w:t>
      </w:r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P</w:t>
      </w:r>
      <w:r w:rsidR="00BD04B5" w:rsidRPr="00F24173">
        <w:rPr>
          <w:rFonts w:ascii="Times New Roman" w:hAnsi="Times New Roman" w:cs="Times New Roman"/>
          <w:b/>
          <w:sz w:val="24"/>
          <w:szCs w:val="24"/>
        </w:rPr>
        <w:t>rograme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inductie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destinate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persoanelor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nou-angajate</w:t>
      </w:r>
      <w:proofErr w:type="spellEnd"/>
    </w:p>
    <w:p w14:paraId="1DE325F9" w14:textId="77777777" w:rsidR="00BD04B5" w:rsidRDefault="005F51C0" w:rsidP="00F2417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1257BB" w:rsidRPr="00F24173">
        <w:rPr>
          <w:rFonts w:ascii="Times New Roman" w:hAnsi="Times New Roman" w:cs="Times New Roman"/>
          <w:b/>
          <w:sz w:val="24"/>
          <w:szCs w:val="24"/>
        </w:rPr>
        <w:t>.</w:t>
      </w:r>
      <w:r w:rsid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P</w:t>
      </w:r>
      <w:r w:rsidR="001257BB" w:rsidRPr="00F24173">
        <w:rPr>
          <w:rFonts w:ascii="Times New Roman" w:hAnsi="Times New Roman" w:cs="Times New Roman"/>
          <w:b/>
          <w:sz w:val="24"/>
          <w:szCs w:val="24"/>
        </w:rPr>
        <w:t>erfectionare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specifica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categoriile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socio-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profesionale</w:t>
      </w:r>
      <w:proofErr w:type="spellEnd"/>
      <w:r w:rsidR="001257BB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57BB" w:rsidRPr="00F24173">
        <w:rPr>
          <w:rFonts w:ascii="Times New Roman" w:hAnsi="Times New Roman" w:cs="Times New Roman"/>
          <w:b/>
          <w:sz w:val="24"/>
          <w:szCs w:val="24"/>
        </w:rPr>
        <w:t>distincte</w:t>
      </w:r>
      <w:proofErr w:type="spellEnd"/>
    </w:p>
    <w:p w14:paraId="2E3480FF" w14:textId="77777777" w:rsidR="009067C8" w:rsidRPr="00F24173" w:rsidRDefault="009067C8" w:rsidP="00F24173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tip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initiere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perfectionare</w:t>
      </w:r>
      <w:proofErr w:type="spellEnd"/>
    </w:p>
    <w:p w14:paraId="2F4591AD" w14:textId="77777777" w:rsidR="00BD04B5" w:rsidRPr="00F24173" w:rsidRDefault="009067C8" w:rsidP="00F24173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D36ABD" w:rsidRPr="00F24173">
        <w:rPr>
          <w:rFonts w:ascii="Times New Roman" w:hAnsi="Times New Roman" w:cs="Times New Roman"/>
          <w:b/>
          <w:sz w:val="24"/>
          <w:szCs w:val="24"/>
        </w:rPr>
        <w:t>.</w:t>
      </w:r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F</w:t>
      </w:r>
      <w:r w:rsidR="00BD04B5" w:rsidRPr="00F24173">
        <w:rPr>
          <w:rFonts w:ascii="Times New Roman" w:hAnsi="Times New Roman" w:cs="Times New Roman"/>
          <w:b/>
          <w:sz w:val="24"/>
          <w:szCs w:val="24"/>
        </w:rPr>
        <w:t>ormare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profesionala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furnizori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04B5" w:rsidRPr="00F24173">
        <w:rPr>
          <w:rFonts w:ascii="Times New Roman" w:hAnsi="Times New Roman" w:cs="Times New Roman"/>
          <w:b/>
          <w:sz w:val="24"/>
          <w:szCs w:val="24"/>
        </w:rPr>
        <w:t>autorizati</w:t>
      </w:r>
      <w:proofErr w:type="spellEnd"/>
      <w:r w:rsidR="00BD04B5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F267ED" w14:textId="77777777" w:rsidR="00F24173" w:rsidRDefault="00F24173" w:rsidP="00F24173">
      <w:pPr>
        <w:pStyle w:val="Listparagraf"/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89ACE9" w14:textId="77777777" w:rsidR="00F24173" w:rsidRPr="00F24173" w:rsidRDefault="005F51C0" w:rsidP="00F24173">
      <w:pPr>
        <w:pStyle w:val="List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="00F24173" w:rsidRPr="00F24173">
        <w:rPr>
          <w:rFonts w:ascii="Times New Roman" w:hAnsi="Times New Roman" w:cs="Times New Roman"/>
          <w:b/>
          <w:sz w:val="24"/>
          <w:szCs w:val="24"/>
        </w:rPr>
        <w:t>.Programe</w:t>
      </w:r>
      <w:proofErr w:type="spellEnd"/>
      <w:proofErr w:type="gramEnd"/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inductie</w:t>
      </w:r>
      <w:proofErr w:type="spellEnd"/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destinate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persoanelor</w:t>
      </w:r>
      <w:proofErr w:type="spellEnd"/>
      <w:r w:rsidR="00F24173"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4173" w:rsidRPr="00F24173">
        <w:rPr>
          <w:rFonts w:ascii="Times New Roman" w:hAnsi="Times New Roman" w:cs="Times New Roman"/>
          <w:b/>
          <w:sz w:val="24"/>
          <w:szCs w:val="24"/>
        </w:rPr>
        <w:t>nou-angajate</w:t>
      </w:r>
      <w:proofErr w:type="spellEnd"/>
    </w:p>
    <w:p w14:paraId="1CBB613B" w14:textId="77777777" w:rsidR="00C649BB" w:rsidRDefault="00F24173" w:rsidP="00D36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adreseaza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angajate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649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recrutata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intreprinderii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nevoie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initiala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, de contact cu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noua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49BB">
        <w:rPr>
          <w:rFonts w:ascii="Times New Roman" w:hAnsi="Times New Roman" w:cs="Times New Roman"/>
          <w:sz w:val="24"/>
          <w:szCs w:val="24"/>
        </w:rPr>
        <w:t>organizationala”a</w:t>
      </w:r>
      <w:proofErr w:type="spellEnd"/>
      <w:proofErr w:type="gramEnd"/>
      <w:r w:rsidR="00C64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="00C649BB">
        <w:rPr>
          <w:rFonts w:ascii="Times New Roman" w:hAnsi="Times New Roman" w:cs="Times New Roman"/>
          <w:sz w:val="24"/>
          <w:szCs w:val="24"/>
        </w:rPr>
        <w:t>.</w:t>
      </w:r>
    </w:p>
    <w:p w14:paraId="5B8DCE34" w14:textId="77777777" w:rsidR="00C649BB" w:rsidRDefault="00FC43D1" w:rsidP="00D36A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57BB">
        <w:rPr>
          <w:rFonts w:ascii="Times New Roman" w:hAnsi="Times New Roman" w:cs="Times New Roman"/>
          <w:b/>
          <w:sz w:val="24"/>
          <w:szCs w:val="24"/>
        </w:rPr>
        <w:t>programe</w:t>
      </w:r>
      <w:proofErr w:type="spellEnd"/>
      <w:r w:rsidRPr="001257B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257BB">
        <w:rPr>
          <w:rFonts w:ascii="Times New Roman" w:hAnsi="Times New Roman" w:cs="Times New Roman"/>
          <w:b/>
          <w:sz w:val="24"/>
          <w:szCs w:val="24"/>
        </w:rPr>
        <w:t>inductie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24173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="00F2417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F2417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="00F241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2417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F24173">
        <w:rPr>
          <w:rFonts w:ascii="Times New Roman" w:hAnsi="Times New Roman" w:cs="Times New Roman"/>
          <w:sz w:val="24"/>
          <w:szCs w:val="24"/>
        </w:rPr>
        <w:t xml:space="preserve"> tin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facilitarea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2C7C73" w14:textId="77777777" w:rsidR="007652FB" w:rsidRDefault="007652FB" w:rsidP="00677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</w:t>
      </w:r>
      <w:proofErr w:type="spellStart"/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>angajat</w:t>
      </w:r>
      <w:proofErr w:type="spellEnd"/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proofErr w:type="spellEnd"/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care nu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beneficiaza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inductie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52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optiuni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fie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adapteaza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foarte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repede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fie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descurajeaza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pleaca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Mai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intelege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tarziu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descopera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stupoare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angajatul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exact invers fata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trebuia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reactia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potrivita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situatie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data. </w:t>
      </w:r>
    </w:p>
    <w:p w14:paraId="47AF46A1" w14:textId="6F5CA3B9" w:rsidR="007652FB" w:rsidRDefault="007652FB" w:rsidP="006778E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Propunem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inductie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adresat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angajati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</w:t>
      </w:r>
      <w:r w:rsidR="001E22FA">
        <w:rPr>
          <w:rFonts w:ascii="Times New Roman" w:hAnsi="Times New Roman" w:cs="Times New Roman"/>
          <w:b/>
          <w:i/>
          <w:sz w:val="24"/>
          <w:szCs w:val="24"/>
        </w:rPr>
        <w:t>IORACHI CLUB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CC0C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contina</w:t>
      </w:r>
      <w:proofErr w:type="spellEnd"/>
      <w:r w:rsidR="006778E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6778E0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677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8E0">
        <w:rPr>
          <w:rFonts w:ascii="Times New Roman" w:hAnsi="Times New Roman" w:cs="Times New Roman"/>
          <w:sz w:val="24"/>
          <w:szCs w:val="24"/>
        </w:rPr>
        <w:t>tematica</w:t>
      </w:r>
      <w:proofErr w:type="spellEnd"/>
      <w:r w:rsidR="00677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78E0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="006778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357C2F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viziune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echipei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</w:t>
      </w:r>
      <w:r w:rsidR="005E3F49">
        <w:rPr>
          <w:rFonts w:ascii="Times New Roman" w:hAnsi="Times New Roman" w:cs="Times New Roman"/>
          <w:sz w:val="24"/>
          <w:szCs w:val="24"/>
        </w:rPr>
        <w:t>temul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coordonare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subordonare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tururi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familiarizare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3F49">
        <w:rPr>
          <w:rFonts w:ascii="Times New Roman" w:hAnsi="Times New Roman" w:cs="Times New Roman"/>
          <w:sz w:val="24"/>
          <w:szCs w:val="24"/>
        </w:rPr>
        <w:t>departamentele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9EDEA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ROF, ROI</w:t>
      </w:r>
    </w:p>
    <w:p w14:paraId="095917DB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</w:t>
      </w:r>
      <w:r w:rsidR="00F24173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fisei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post,etc</w:t>
      </w:r>
      <w:proofErr w:type="spellEnd"/>
      <w:proofErr w:type="gramEnd"/>
    </w:p>
    <w:p w14:paraId="39F4EAF9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reguli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respectate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73810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reguli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SSM (</w:t>
      </w:r>
      <w:proofErr w:type="spellStart"/>
      <w:r>
        <w:rPr>
          <w:rFonts w:ascii="Times New Roman" w:hAnsi="Times New Roman" w:cs="Times New Roman"/>
          <w:sz w:val="24"/>
          <w:szCs w:val="24"/>
        </w:rPr>
        <w:t>securitatea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PSI,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comportament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afara </w:t>
      </w:r>
      <w:proofErr w:type="spellStart"/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E7CFA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reguli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sensibile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(GDPR) cu care intra in contact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ED6161" w14:textId="77777777" w:rsidR="006778E0" w:rsidRDefault="006778E0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recompense,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fidelizare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avansare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cariera</w:t>
      </w:r>
      <w:r w:rsidR="005E3F49">
        <w:rPr>
          <w:rFonts w:ascii="Times New Roman" w:hAnsi="Times New Roman" w:cs="Times New Roman"/>
          <w:sz w:val="24"/>
          <w:szCs w:val="24"/>
        </w:rPr>
        <w:t>,etc</w:t>
      </w:r>
      <w:proofErr w:type="spellEnd"/>
      <w:r w:rsidR="005E3F4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CBDA8EC" w14:textId="77777777" w:rsidR="005E3F49" w:rsidRDefault="005E3F49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firmei</w:t>
      </w:r>
      <w:proofErr w:type="spellEnd"/>
    </w:p>
    <w:p w14:paraId="330621AE" w14:textId="77777777" w:rsidR="005E3F49" w:rsidRDefault="005E3F49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limitarilor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competenta</w:t>
      </w:r>
      <w:proofErr w:type="spellEnd"/>
    </w:p>
    <w:p w14:paraId="0D46CFAE" w14:textId="77777777" w:rsidR="005E3F49" w:rsidRPr="006778E0" w:rsidRDefault="005E3F49" w:rsidP="006778E0">
      <w:pPr>
        <w:pStyle w:val="Listparagraf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introducere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organizational</w:t>
      </w:r>
      <w:r w:rsidR="00A9479F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intreprinderii</w:t>
      </w:r>
      <w:proofErr w:type="spellEnd"/>
    </w:p>
    <w:p w14:paraId="7099F3EA" w14:textId="77777777" w:rsidR="006778E0" w:rsidRDefault="00A9479F" w:rsidP="00A9479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Propunem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program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program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F5091" w14:textId="77777777" w:rsidR="006778E0" w:rsidRDefault="00A9479F" w:rsidP="00A9479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ocate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varia in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responsabilitatile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pozitie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riscuri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ceilalti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pozitie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de management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respective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companie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E91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1C0">
        <w:rPr>
          <w:rFonts w:ascii="Times New Roman" w:hAnsi="Times New Roman" w:cs="Times New Roman"/>
          <w:sz w:val="24"/>
          <w:szCs w:val="24"/>
        </w:rPr>
        <w:t>obiective</w:t>
      </w:r>
      <w:proofErr w:type="spellEnd"/>
      <w:r w:rsidR="005F5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5F51C0">
        <w:rPr>
          <w:rFonts w:ascii="Times New Roman" w:hAnsi="Times New Roman" w:cs="Times New Roman"/>
          <w:sz w:val="24"/>
          <w:szCs w:val="24"/>
        </w:rPr>
        <w:t>productie,</w:t>
      </w:r>
      <w:r w:rsidR="00361E9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361E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B32AE8D" w14:textId="66040E59" w:rsidR="005F51C0" w:rsidRDefault="005F51C0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768A3" w14:textId="65661C2A" w:rsidR="0083536E" w:rsidRDefault="0083536E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36721" w14:textId="7F977186" w:rsidR="0083536E" w:rsidRDefault="0083536E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B1CB6" w14:textId="77777777" w:rsidR="005018EC" w:rsidRDefault="005018EC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34A5B" w14:textId="77777777" w:rsidR="0083536E" w:rsidRDefault="0083536E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5F5C4B" w14:textId="77777777" w:rsidR="005F51C0" w:rsidRPr="00F24173" w:rsidRDefault="005F51C0" w:rsidP="005F51C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</w:t>
      </w:r>
      <w:r w:rsidRPr="00F241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Perfectionare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specifica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categoriile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socio-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profesionale</w:t>
      </w:r>
      <w:proofErr w:type="spellEnd"/>
      <w:r w:rsidRPr="00F241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4173">
        <w:rPr>
          <w:rFonts w:ascii="Times New Roman" w:hAnsi="Times New Roman" w:cs="Times New Roman"/>
          <w:b/>
          <w:sz w:val="24"/>
          <w:szCs w:val="24"/>
        </w:rPr>
        <w:t>distincte</w:t>
      </w:r>
      <w:proofErr w:type="spellEnd"/>
    </w:p>
    <w:p w14:paraId="7F6499DC" w14:textId="77777777" w:rsidR="00EB104B" w:rsidRPr="00EB104B" w:rsidRDefault="005F51C0" w:rsidP="00D2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Perfectionarea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socio-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distincte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B10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specific</w:t>
      </w:r>
      <w:r w:rsidR="0074196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calificarilor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profesiilor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tipurilor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valabile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multor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meserii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>.</w:t>
      </w:r>
    </w:p>
    <w:p w14:paraId="516F8D59" w14:textId="0E19B4B6" w:rsidR="00D36ABD" w:rsidRDefault="00D36ABD" w:rsidP="00D2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chestionarul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nevoil</w:t>
      </w:r>
      <w:r w:rsidR="004831A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4831A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831AE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="00483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831A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83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interviu</w:t>
      </w:r>
      <w:r w:rsidR="004831AE">
        <w:rPr>
          <w:rFonts w:ascii="Times New Roman" w:hAnsi="Times New Roman" w:cs="Times New Roman"/>
          <w:sz w:val="24"/>
          <w:szCs w:val="24"/>
        </w:rPr>
        <w:t>l</w:t>
      </w:r>
      <w:proofErr w:type="spellEnd"/>
      <w:proofErr w:type="gramEnd"/>
      <w:r w:rsidR="00483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1AE">
        <w:rPr>
          <w:rFonts w:ascii="Times New Roman" w:hAnsi="Times New Roman" w:cs="Times New Roman"/>
          <w:sz w:val="24"/>
          <w:szCs w:val="24"/>
        </w:rPr>
        <w:t>structurat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IMM-</w:t>
      </w:r>
      <w:proofErr w:type="spellStart"/>
      <w:r>
        <w:rPr>
          <w:rFonts w:ascii="Times New Roman" w:hAnsi="Times New Roman" w:cs="Times New Roman"/>
          <w:sz w:val="24"/>
          <w:szCs w:val="24"/>
        </w:rPr>
        <w:t>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destinate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socio-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fi destinate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suplineasca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de personal in </w:t>
      </w:r>
      <w:proofErr w:type="spellStart"/>
      <w:r w:rsidR="00EB104B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EB10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AA1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DC6AA1">
        <w:rPr>
          <w:rFonts w:ascii="Times New Roman" w:hAnsi="Times New Roman" w:cs="Times New Roman"/>
          <w:sz w:val="24"/>
          <w:szCs w:val="24"/>
        </w:rPr>
        <w:t>.</w:t>
      </w:r>
    </w:p>
    <w:p w14:paraId="3F8E760F" w14:textId="77777777" w:rsidR="00EB104B" w:rsidRDefault="00EB104B" w:rsidP="00D27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Solutii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sunt:</w:t>
      </w:r>
    </w:p>
    <w:p w14:paraId="4B6DC19D" w14:textId="7D510FF0" w:rsidR="001F2E15" w:rsidRPr="0083536E" w:rsidRDefault="00EB104B" w:rsidP="007B3EAB">
      <w:pPr>
        <w:pStyle w:val="List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536E">
        <w:rPr>
          <w:rFonts w:ascii="Times New Roman" w:hAnsi="Times New Roman" w:cs="Times New Roman"/>
          <w:b/>
          <w:i/>
          <w:sz w:val="24"/>
          <w:szCs w:val="24"/>
        </w:rPr>
        <w:t>ucenicie</w:t>
      </w:r>
      <w:proofErr w:type="spellEnd"/>
      <w:r w:rsidRPr="008353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644A5" w:rsidRPr="0083536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1D3377" w:rsidRPr="0083536E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0644A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4A5" w:rsidRPr="0083536E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6E">
        <w:rPr>
          <w:rFonts w:ascii="Times New Roman" w:hAnsi="Times New Roman" w:cs="Times New Roman"/>
          <w:sz w:val="24"/>
          <w:szCs w:val="24"/>
        </w:rPr>
        <w:t>desfasurata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536E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3536E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536E">
        <w:rPr>
          <w:rFonts w:ascii="Times New Roman" w:hAnsi="Times New Roman" w:cs="Times New Roman"/>
          <w:sz w:val="24"/>
          <w:szCs w:val="24"/>
        </w:rPr>
        <w:t>uceniciei</w:t>
      </w:r>
      <w:proofErr w:type="spellEnd"/>
      <w:r w:rsidRPr="0083536E">
        <w:rPr>
          <w:rFonts w:ascii="Times New Roman" w:hAnsi="Times New Roman" w:cs="Times New Roman"/>
          <w:sz w:val="24"/>
          <w:szCs w:val="24"/>
        </w:rPr>
        <w:t xml:space="preserve"> </w:t>
      </w:r>
      <w:r w:rsidR="007F3C93" w:rsidRPr="0083536E">
        <w:rPr>
          <w:rFonts w:ascii="Times New Roman" w:hAnsi="Times New Roman" w:cs="Times New Roman"/>
          <w:sz w:val="24"/>
          <w:szCs w:val="24"/>
        </w:rPr>
        <w:t xml:space="preserve">nr.279/2005 </w:t>
      </w:r>
      <w:proofErr w:type="spellStart"/>
      <w:r w:rsidR="007F3C93" w:rsidRPr="0083536E">
        <w:rPr>
          <w:rFonts w:ascii="Times New Roman" w:hAnsi="Times New Roman" w:cs="Times New Roman"/>
          <w:sz w:val="24"/>
          <w:szCs w:val="24"/>
        </w:rPr>
        <w:t>actualizata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 xml:space="preserve"> in 2022; in </w:t>
      </w:r>
      <w:proofErr w:type="spellStart"/>
      <w:r w:rsidR="007F3C93" w:rsidRPr="0083536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 xml:space="preserve"> de fata – </w:t>
      </w:r>
      <w:proofErr w:type="spellStart"/>
      <w:r w:rsidR="007F3C93" w:rsidRPr="0083536E">
        <w:rPr>
          <w:rFonts w:ascii="Times New Roman" w:hAnsi="Times New Roman" w:cs="Times New Roman"/>
          <w:sz w:val="24"/>
          <w:szCs w:val="24"/>
        </w:rPr>
        <w:t>initierea</w:t>
      </w:r>
      <w:proofErr w:type="spellEnd"/>
      <w:r w:rsidR="004831AE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1AE" w:rsidRPr="0083536E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4831AE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1AE" w:rsidRPr="0083536E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="004831AE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831AE" w:rsidRPr="0083536E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="007F3C93" w:rsidRPr="0083536E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Nomenclatorul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Calificarilor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/Lista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Ocupationale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Standardelor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pregatire</w:t>
      </w:r>
      <w:proofErr w:type="spellEnd"/>
      <w:r w:rsidR="00C206EC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6EC" w:rsidRPr="0083536E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7F3C93" w:rsidRPr="0083536E">
        <w:rPr>
          <w:rFonts w:ascii="Times New Roman" w:hAnsi="Times New Roman" w:cs="Times New Roman"/>
          <w:sz w:val="24"/>
          <w:szCs w:val="24"/>
        </w:rPr>
        <w:t>)</w:t>
      </w:r>
      <w:r w:rsidR="0083536E">
        <w:rPr>
          <w:rFonts w:ascii="Times New Roman" w:hAnsi="Times New Roman" w:cs="Times New Roman"/>
          <w:sz w:val="24"/>
          <w:szCs w:val="24"/>
        </w:rPr>
        <w:t>;</w:t>
      </w:r>
      <w:r w:rsidR="007F3C93" w:rsidRPr="0083536E">
        <w:rPr>
          <w:rFonts w:ascii="Times New Roman" w:hAnsi="Times New Roman" w:cs="Times New Roman"/>
          <w:sz w:val="24"/>
          <w:szCs w:val="24"/>
        </w:rPr>
        <w:t xml:space="preserve"> </w:t>
      </w:r>
      <w:r w:rsidR="001F2E15" w:rsidRPr="0083536E">
        <w:rPr>
          <w:rFonts w:ascii="Times New Roman" w:hAnsi="Times New Roman" w:cs="Times New Roman"/>
          <w:sz w:val="24"/>
          <w:szCs w:val="24"/>
        </w:rPr>
        <w:t xml:space="preserve">In Romania,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ucenicia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responsabilitatea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realizeaza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un contract de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sepoate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incheia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de la 16 ani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obtinerea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1F2E15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E15" w:rsidRPr="0083536E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adultilor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un contract individual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(CIM) de tip particular,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determinate, in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caruia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ucenicul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obliga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pregateasca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munceasca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obliga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sa-i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formarii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incheie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forma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scrisa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romana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inregistreaza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termen de 20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Inspectoratul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Teritorial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Munca.Anterior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inceperii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contractual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inregistreaza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general de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evidenta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salariatilor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="00832278" w:rsidRPr="0083536E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="00832278" w:rsidRPr="0083536E">
        <w:rPr>
          <w:rFonts w:ascii="Times New Roman" w:hAnsi="Times New Roman" w:cs="Times New Roman"/>
          <w:sz w:val="24"/>
          <w:szCs w:val="24"/>
        </w:rPr>
        <w:t xml:space="preserve"> la ITM.</w:t>
      </w:r>
    </w:p>
    <w:p w14:paraId="4CA98C56" w14:textId="77777777" w:rsidR="00832278" w:rsidRPr="00D27FA3" w:rsidRDefault="00832278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FA3"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se fac in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angajatorii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comunice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Agentiei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Judetene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Fortei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AJOFM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ANOFM au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a le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 xml:space="preserve"> public ape site-ul </w:t>
      </w:r>
      <w:proofErr w:type="spellStart"/>
      <w:r w:rsidR="00832002" w:rsidRPr="00D27FA3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="00832002" w:rsidRPr="00D27FA3">
        <w:rPr>
          <w:rFonts w:ascii="Times New Roman" w:hAnsi="Times New Roman" w:cs="Times New Roman"/>
          <w:sz w:val="24"/>
          <w:szCs w:val="24"/>
        </w:rPr>
        <w:t>.</w:t>
      </w:r>
    </w:p>
    <w:p w14:paraId="1F799317" w14:textId="77777777" w:rsidR="00832002" w:rsidRPr="00D27FA3" w:rsidRDefault="00832002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FA3">
        <w:rPr>
          <w:rFonts w:ascii="Times New Roman" w:hAnsi="Times New Roman" w:cs="Times New Roman"/>
          <w:sz w:val="24"/>
          <w:szCs w:val="24"/>
        </w:rPr>
        <w:lastRenderedPageBreak/>
        <w:t>Durata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stabileste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pregateasca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ucenicul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3 ani, maxim 8 ore/zi, maxim 5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saptamana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>.</w:t>
      </w:r>
    </w:p>
    <w:p w14:paraId="160C96A6" w14:textId="77777777" w:rsidR="00832002" w:rsidRPr="00D27FA3" w:rsidRDefault="00832002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FA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minima a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egala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stabilita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reglementarile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cursurile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adulti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FC281B" w14:textId="77777777" w:rsidR="00832002" w:rsidRDefault="00832002" w:rsidP="00832002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360 de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CNC</w:t>
      </w:r>
    </w:p>
    <w:p w14:paraId="139B90CB" w14:textId="77777777" w:rsidR="00832002" w:rsidRDefault="00832002" w:rsidP="00832002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720 de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CNC</w:t>
      </w:r>
    </w:p>
    <w:p w14:paraId="520E6E52" w14:textId="77777777" w:rsidR="00832002" w:rsidRDefault="00832002" w:rsidP="00832002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1080 de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CNC</w:t>
      </w:r>
    </w:p>
    <w:p w14:paraId="0EAB30EF" w14:textId="77777777" w:rsidR="00832002" w:rsidRPr="00D27FA3" w:rsidRDefault="00832002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27FA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pregatirii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 w:rsidRPr="00D27F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27FA3">
        <w:rPr>
          <w:rFonts w:ascii="Times New Roman" w:hAnsi="Times New Roman" w:cs="Times New Roman"/>
          <w:sz w:val="24"/>
          <w:szCs w:val="24"/>
        </w:rPr>
        <w:t>ucenicului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normal de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</w:rPr>
        <w:t xml:space="preserve"> lunar,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 xml:space="preserve"> prin contractul de ucenicie, este cel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>putin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 xml:space="preserve"> egal cu salariul de baza minim brut pe tara in vigoare pentru un program de 8 ore pe zi, respectiv de 40 de ore in medie pe </w:t>
      </w:r>
      <w:proofErr w:type="spellStart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>saptamana</w:t>
      </w:r>
      <w:proofErr w:type="spellEnd"/>
      <w:r w:rsidR="00736DF7" w:rsidRPr="00D27FA3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880FEF0" w14:textId="77777777" w:rsidR="00736DF7" w:rsidRPr="00D27FA3" w:rsidRDefault="00736DF7" w:rsidP="004831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27FA3">
        <w:rPr>
          <w:rFonts w:ascii="Times New Roman" w:hAnsi="Times New Roman" w:cs="Times New Roman"/>
          <w:sz w:val="24"/>
          <w:szCs w:val="24"/>
          <w:lang w:val="ro-RO"/>
        </w:rPr>
        <w:t>Durata timpului de munca este de 8 ore pe zi si 40 de ore pe saptamana, iar in cazul tinerilor cu varsta de pana la 18 ani, durata timpului de lucru este de 6 ore pe zi si 30 de ore pe saptamana.</w:t>
      </w:r>
    </w:p>
    <w:p w14:paraId="67C12D47" w14:textId="77777777" w:rsidR="00736DF7" w:rsidRPr="004831AE" w:rsidRDefault="00736DF7" w:rsidP="00736DF7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831AE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Alte aspecte privind statutul ucenicului </w:t>
      </w:r>
    </w:p>
    <w:p w14:paraId="78F2F2CD" w14:textId="77777777" w:rsidR="00E1376F" w:rsidRDefault="00E1376F" w:rsidP="00E1376F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Ucenicii pana la varsta de 26 ani au dreptul la intretinere, acestora aplicandu-li-se prevederile Codului civil, perioada de ucenicie fiind asimilata cu cea de continuare a studiilor.</w:t>
      </w:r>
    </w:p>
    <w:p w14:paraId="1B59A5E6" w14:textId="77777777" w:rsidR="00E1376F" w:rsidRDefault="00E1376F" w:rsidP="00E1376F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Statutul de ucenic ii confera acestuia toate drepturile si obligatiile prevazute de lagislatia muncii, de legea de ucenicie si, dupa caz, de legile speciale care reglementeaza aceasta ocupatie.</w:t>
      </w:r>
    </w:p>
    <w:p w14:paraId="593E331B" w14:textId="77777777" w:rsidR="00E1376F" w:rsidRPr="00E1376F" w:rsidRDefault="00E1376F" w:rsidP="00E1376F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Ucenicul beneficiaza de dispozitiile legale aplicabile celorlalti salariati, in masura in care acestea nu sunt contrare statutului ucenicului.</w:t>
      </w:r>
    </w:p>
    <w:p w14:paraId="423B88BF" w14:textId="7A6FB441" w:rsidR="000644A5" w:rsidRDefault="000644A5" w:rsidP="004831AE">
      <w:pPr>
        <w:pStyle w:val="List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4A5">
        <w:rPr>
          <w:rFonts w:ascii="Times New Roman" w:hAnsi="Times New Roman" w:cs="Times New Roman"/>
          <w:b/>
          <w:i/>
          <w:sz w:val="24"/>
          <w:szCs w:val="24"/>
        </w:rPr>
        <w:t>mentorat</w:t>
      </w:r>
      <w:proofErr w:type="spellEnd"/>
      <w:r w:rsidRPr="000644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C206EC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identificate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departamentul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36E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="0083536E">
        <w:rPr>
          <w:rFonts w:ascii="Times New Roman" w:hAnsi="Times New Roman" w:cs="Times New Roman"/>
          <w:sz w:val="24"/>
          <w:szCs w:val="24"/>
        </w:rPr>
        <w:t xml:space="preserve"> al </w:t>
      </w:r>
      <w:r w:rsidR="001E22FA">
        <w:rPr>
          <w:rFonts w:ascii="Times New Roman" w:hAnsi="Times New Roman" w:cs="Times New Roman"/>
          <w:b/>
          <w:i/>
          <w:sz w:val="24"/>
          <w:szCs w:val="24"/>
        </w:rPr>
        <w:t>IORACHI CLUB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4831AE" w:rsidRPr="00483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963">
        <w:rPr>
          <w:rFonts w:ascii="Times New Roman" w:hAnsi="Times New Roman" w:cs="Times New Roman"/>
          <w:sz w:val="24"/>
          <w:szCs w:val="24"/>
        </w:rPr>
        <w:t>transferu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cunostinte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FC8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="007419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963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74196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741963">
        <w:rPr>
          <w:rFonts w:ascii="Times New Roman" w:hAnsi="Times New Roman" w:cs="Times New Roman"/>
          <w:sz w:val="24"/>
          <w:szCs w:val="24"/>
        </w:rPr>
        <w:t>ucenic</w:t>
      </w:r>
      <w:proofErr w:type="spellEnd"/>
      <w:r w:rsidR="00741963">
        <w:rPr>
          <w:rFonts w:ascii="Times New Roman" w:hAnsi="Times New Roman" w:cs="Times New Roman"/>
          <w:sz w:val="24"/>
          <w:szCs w:val="24"/>
        </w:rPr>
        <w:t>.</w:t>
      </w:r>
    </w:p>
    <w:p w14:paraId="00F9DD7C" w14:textId="77D7AE9E" w:rsidR="002F714E" w:rsidRPr="000B1C31" w:rsidRDefault="002F714E" w:rsidP="002F714E">
      <w:pPr>
        <w:pStyle w:val="Listparagraf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Un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nou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angajat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recrutat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ar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trebui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să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teoretic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specialist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instruit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are o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diplomă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trecut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practici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relevante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uneori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chiar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experiență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lucru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poziții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similare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Cu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toate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acestea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nevoie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adaptare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atinge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nivelul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necesar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eficiență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Experiența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 termen lung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demonstrează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că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adaptarea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mult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rapidă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mai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reușită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sub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îndrumarea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angajat</w:t>
      </w:r>
      <w:proofErr w:type="spellEnd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2F714E">
        <w:rPr>
          <w:rFonts w:ascii="Times New Roman" w:hAnsi="Times New Roman" w:cs="Times New Roman"/>
          <w:sz w:val="24"/>
          <w:szCs w:val="24"/>
          <w:shd w:val="clear" w:color="auto" w:fill="FFFFFF"/>
        </w:rPr>
        <w:t>experiență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B3F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acest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caz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recomanda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22FA">
        <w:rPr>
          <w:rFonts w:ascii="Times New Roman" w:hAnsi="Times New Roman" w:cs="Times New Roman"/>
          <w:b/>
          <w:i/>
          <w:sz w:val="24"/>
          <w:szCs w:val="24"/>
        </w:rPr>
        <w:t>IORACHI CLUB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dezvoltarea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unui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 de </w:t>
      </w:r>
      <w:proofErr w:type="spellStart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mentorat</w:t>
      </w:r>
      <w:proofErr w:type="spellEnd"/>
      <w:r w:rsidR="000B1C31">
        <w:rPr>
          <w:rFonts w:ascii="Arial" w:hAnsi="Arial" w:cs="Arial"/>
          <w:color w:val="444444"/>
          <w:shd w:val="clear" w:color="auto" w:fill="FFFFFF"/>
        </w:rPr>
        <w:t xml:space="preserve">,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formarea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unor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echipe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din</w:t>
      </w:r>
      <w:proofErr w:type="gram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faca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parte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atat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angajatii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noi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cat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cei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vechi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experienta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dar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nu se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afla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relatii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manageriale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directe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Scopul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programului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mentorat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este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oferi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consiliere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facilita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schimbul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experienta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profesionala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intre</w:t>
      </w:r>
      <w:proofErr w:type="spellEnd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1C31" w:rsidRP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angajati</w:t>
      </w:r>
      <w:proofErr w:type="spellEnd"/>
      <w:r w:rsidR="000B1C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CB28636" w14:textId="77777777" w:rsidR="00817675" w:rsidRPr="00945194" w:rsidRDefault="00817675" w:rsidP="004831AE">
      <w:pPr>
        <w:pStyle w:val="Listparagraf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tutorat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6C97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stagiu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practica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elevi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si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student) in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conformitate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cu </w:t>
      </w:r>
      <w:proofErr w:type="spellStart"/>
      <w:r w:rsidR="00A36C97">
        <w:rPr>
          <w:rFonts w:ascii="Times New Roman" w:hAnsi="Times New Roman" w:cs="Times New Roman"/>
          <w:b/>
          <w:i/>
          <w:sz w:val="24"/>
          <w:szCs w:val="24"/>
        </w:rPr>
        <w:t>Legea</w:t>
      </w:r>
      <w:proofErr w:type="spellEnd"/>
      <w:r w:rsidR="00A36C97">
        <w:rPr>
          <w:rFonts w:ascii="Times New Roman" w:hAnsi="Times New Roman" w:cs="Times New Roman"/>
          <w:b/>
          <w:i/>
          <w:sz w:val="24"/>
          <w:szCs w:val="24"/>
        </w:rPr>
        <w:t xml:space="preserve"> 258/2007</w:t>
      </w:r>
    </w:p>
    <w:p w14:paraId="37D386E2" w14:textId="0B457322" w:rsidR="00945194" w:rsidRDefault="00945194" w:rsidP="00945194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945194">
        <w:rPr>
          <w:rFonts w:ascii="Times New Roman" w:hAnsi="Times New Roman" w:cs="Times New Roman"/>
          <w:b/>
          <w:bCs/>
          <w:i/>
        </w:rPr>
        <w:t>Tutore</w:t>
      </w:r>
      <w:proofErr w:type="spellEnd"/>
      <w:r w:rsidRPr="00945194">
        <w:rPr>
          <w:rFonts w:ascii="Times New Roman" w:hAnsi="Times New Roman" w:cs="Times New Roman"/>
          <w:b/>
          <w:bCs/>
        </w:rPr>
        <w:t xml:space="preserve"> </w:t>
      </w:r>
      <w:r w:rsidRPr="00945194">
        <w:rPr>
          <w:rFonts w:ascii="Times New Roman" w:hAnsi="Times New Roman" w:cs="Times New Roman"/>
        </w:rPr>
        <w:t xml:space="preserve">- </w:t>
      </w:r>
      <w:proofErr w:type="spellStart"/>
      <w:r w:rsidRPr="00945194">
        <w:rPr>
          <w:rFonts w:ascii="Times New Roman" w:hAnsi="Times New Roman" w:cs="Times New Roman"/>
        </w:rPr>
        <w:t>persoana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desemnată</w:t>
      </w:r>
      <w:proofErr w:type="spellEnd"/>
      <w:r>
        <w:rPr>
          <w:rFonts w:ascii="Times New Roman" w:hAnsi="Times New Roman" w:cs="Times New Roman"/>
        </w:rPr>
        <w:t xml:space="preserve"> (cu </w:t>
      </w:r>
      <w:proofErr w:type="spellStart"/>
      <w:r>
        <w:rPr>
          <w:rFonts w:ascii="Times New Roman" w:hAnsi="Times New Roman" w:cs="Times New Roman"/>
        </w:rPr>
        <w:t>studii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superioare</w:t>
      </w:r>
      <w:proofErr w:type="spellEnd"/>
      <w:r>
        <w:rPr>
          <w:rFonts w:ascii="Times New Roman" w:hAnsi="Times New Roman" w:cs="Times New Roman"/>
        </w:rPr>
        <w:t>)</w:t>
      </w:r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partenerul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practică</w:t>
      </w:r>
      <w:proofErr w:type="spellEnd"/>
      <w:r w:rsidRPr="00945194">
        <w:rPr>
          <w:rFonts w:ascii="Times New Roman" w:hAnsi="Times New Roman" w:cs="Times New Roman"/>
        </w:rPr>
        <w:t xml:space="preserve">, care </w:t>
      </w:r>
      <w:proofErr w:type="spellStart"/>
      <w:r w:rsidRPr="00945194">
        <w:rPr>
          <w:rFonts w:ascii="Times New Roman" w:hAnsi="Times New Roman" w:cs="Times New Roman"/>
        </w:rPr>
        <w:t>va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asigura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respectarea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condiţiilor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pregătire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dobândire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către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practicant</w:t>
      </w:r>
      <w:proofErr w:type="spellEnd"/>
      <w:r w:rsidRPr="00945194">
        <w:rPr>
          <w:rFonts w:ascii="Times New Roman" w:hAnsi="Times New Roman" w:cs="Times New Roman"/>
        </w:rPr>
        <w:t xml:space="preserve"> a </w:t>
      </w:r>
      <w:proofErr w:type="spellStart"/>
      <w:r w:rsidRPr="00945194">
        <w:rPr>
          <w:rFonts w:ascii="Times New Roman" w:hAnsi="Times New Roman" w:cs="Times New Roman"/>
        </w:rPr>
        <w:t>competenţelor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profesionale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planificate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pentru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perioada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stagiului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practică</w:t>
      </w:r>
      <w:proofErr w:type="spellEnd"/>
      <w:r w:rsidRPr="00945194">
        <w:rPr>
          <w:rFonts w:ascii="Times New Roman" w:hAnsi="Times New Roman" w:cs="Times New Roman"/>
        </w:rPr>
        <w:t>.</w:t>
      </w:r>
      <w:r w:rsidR="00B8429C">
        <w:rPr>
          <w:rFonts w:ascii="Times New Roman" w:hAnsi="Times New Roman" w:cs="Times New Roman"/>
        </w:rPr>
        <w:t xml:space="preserve"> In </w:t>
      </w:r>
      <w:proofErr w:type="spellStart"/>
      <w:r w:rsidR="00B8429C">
        <w:rPr>
          <w:rFonts w:ascii="Times New Roman" w:hAnsi="Times New Roman" w:cs="Times New Roman"/>
        </w:rPr>
        <w:t>cazul</w:t>
      </w:r>
      <w:proofErr w:type="spellEnd"/>
      <w:r w:rsidR="00B8429C">
        <w:rPr>
          <w:rFonts w:ascii="Times New Roman" w:hAnsi="Times New Roman" w:cs="Times New Roman"/>
        </w:rPr>
        <w:t xml:space="preserve"> in care </w:t>
      </w:r>
      <w:r w:rsidR="001E22FA">
        <w:rPr>
          <w:rFonts w:ascii="Times New Roman" w:hAnsi="Times New Roman" w:cs="Times New Roman"/>
          <w:b/>
          <w:i/>
        </w:rPr>
        <w:t>IORACHI CLUB</w:t>
      </w:r>
      <w:r w:rsidR="005018EC" w:rsidRPr="005018EC">
        <w:rPr>
          <w:rFonts w:ascii="Times New Roman" w:hAnsi="Times New Roman" w:cs="Times New Roman"/>
          <w:b/>
          <w:i/>
        </w:rPr>
        <w:t xml:space="preserve"> SRL</w:t>
      </w:r>
      <w:r w:rsidR="00B8429C">
        <w:rPr>
          <w:rFonts w:ascii="Times New Roman" w:hAnsi="Times New Roman" w:cs="Times New Roman"/>
        </w:rPr>
        <w:t xml:space="preserve">, </w:t>
      </w:r>
      <w:proofErr w:type="spellStart"/>
      <w:r w:rsidR="00B8429C">
        <w:rPr>
          <w:rFonts w:ascii="Times New Roman" w:hAnsi="Times New Roman" w:cs="Times New Roman"/>
        </w:rPr>
        <w:t>opteaza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pentru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actiuni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introducere</w:t>
      </w:r>
      <w:proofErr w:type="spellEnd"/>
      <w:r w:rsidR="00B8429C">
        <w:rPr>
          <w:rFonts w:ascii="Times New Roman" w:hAnsi="Times New Roman" w:cs="Times New Roman"/>
        </w:rPr>
        <w:t xml:space="preserve"> a </w:t>
      </w:r>
      <w:proofErr w:type="spellStart"/>
      <w:r w:rsidR="00B8429C">
        <w:rPr>
          <w:rFonts w:ascii="Times New Roman" w:hAnsi="Times New Roman" w:cs="Times New Roman"/>
        </w:rPr>
        <w:t>programelor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invatare</w:t>
      </w:r>
      <w:proofErr w:type="spellEnd"/>
      <w:r w:rsidR="00B8429C">
        <w:rPr>
          <w:rFonts w:ascii="Times New Roman" w:hAnsi="Times New Roman" w:cs="Times New Roman"/>
        </w:rPr>
        <w:t xml:space="preserve"> la </w:t>
      </w:r>
      <w:proofErr w:type="spellStart"/>
      <w:r w:rsidR="00B8429C">
        <w:rPr>
          <w:rFonts w:ascii="Times New Roman" w:hAnsi="Times New Roman" w:cs="Times New Roman"/>
        </w:rPr>
        <w:t>locul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munca</w:t>
      </w:r>
      <w:proofErr w:type="spellEnd"/>
      <w:r w:rsidR="00B8429C">
        <w:rPr>
          <w:rFonts w:ascii="Times New Roman" w:hAnsi="Times New Roman" w:cs="Times New Roman"/>
        </w:rPr>
        <w:t xml:space="preserve"> de tip </w:t>
      </w:r>
      <w:proofErr w:type="spellStart"/>
      <w:r w:rsidR="00B8429C">
        <w:rPr>
          <w:rFonts w:ascii="Times New Roman" w:hAnsi="Times New Roman" w:cs="Times New Roman"/>
        </w:rPr>
        <w:t>tutorat</w:t>
      </w:r>
      <w:proofErr w:type="spellEnd"/>
      <w:r w:rsidR="00B8429C">
        <w:rPr>
          <w:rFonts w:ascii="Times New Roman" w:hAnsi="Times New Roman" w:cs="Times New Roman"/>
        </w:rPr>
        <w:t xml:space="preserve">, </w:t>
      </w:r>
      <w:proofErr w:type="spellStart"/>
      <w:r w:rsidR="00B8429C">
        <w:rPr>
          <w:rFonts w:ascii="Times New Roman" w:hAnsi="Times New Roman" w:cs="Times New Roman"/>
        </w:rPr>
        <w:t>atunci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va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desemna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angajati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corespunzatori</w:t>
      </w:r>
      <w:proofErr w:type="spellEnd"/>
      <w:r w:rsidR="00B8429C">
        <w:rPr>
          <w:rFonts w:ascii="Times New Roman" w:hAnsi="Times New Roman" w:cs="Times New Roman"/>
        </w:rPr>
        <w:t xml:space="preserve"> din </w:t>
      </w:r>
      <w:proofErr w:type="spellStart"/>
      <w:r w:rsidR="00B8429C">
        <w:rPr>
          <w:rFonts w:ascii="Times New Roman" w:hAnsi="Times New Roman" w:cs="Times New Roman"/>
        </w:rPr>
        <w:t>punct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vedere</w:t>
      </w:r>
      <w:proofErr w:type="spellEnd"/>
      <w:r w:rsidR="00B8429C">
        <w:rPr>
          <w:rFonts w:ascii="Times New Roman" w:hAnsi="Times New Roman" w:cs="Times New Roman"/>
        </w:rPr>
        <w:t xml:space="preserve"> al </w:t>
      </w:r>
      <w:proofErr w:type="spellStart"/>
      <w:r w:rsidR="00B8429C">
        <w:rPr>
          <w:rFonts w:ascii="Times New Roman" w:hAnsi="Times New Roman" w:cs="Times New Roman"/>
        </w:rPr>
        <w:t>pregatirii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profesionale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care </w:t>
      </w:r>
      <w:proofErr w:type="spellStart"/>
      <w:r w:rsidR="00B8429C">
        <w:rPr>
          <w:rFonts w:ascii="Times New Roman" w:hAnsi="Times New Roman" w:cs="Times New Roman"/>
        </w:rPr>
        <w:t>vor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avea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reale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calitati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pedagogice</w:t>
      </w:r>
      <w:proofErr w:type="spellEnd"/>
      <w:r w:rsidR="00B8429C">
        <w:rPr>
          <w:rFonts w:ascii="Times New Roman" w:hAnsi="Times New Roman" w:cs="Times New Roman"/>
        </w:rPr>
        <w:t xml:space="preserve">, </w:t>
      </w:r>
      <w:proofErr w:type="spellStart"/>
      <w:r w:rsidR="00B8429C">
        <w:rPr>
          <w:rFonts w:ascii="Times New Roman" w:hAnsi="Times New Roman" w:cs="Times New Roman"/>
        </w:rPr>
        <w:t>astfel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incat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supravegherea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indrumarea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elevilor</w:t>
      </w:r>
      <w:proofErr w:type="spellEnd"/>
      <w:r w:rsidR="00B8429C">
        <w:rPr>
          <w:rFonts w:ascii="Times New Roman" w:hAnsi="Times New Roman" w:cs="Times New Roman"/>
        </w:rPr>
        <w:t>/</w:t>
      </w:r>
      <w:proofErr w:type="spellStart"/>
      <w:r w:rsidR="00B8429C">
        <w:rPr>
          <w:rFonts w:ascii="Times New Roman" w:hAnsi="Times New Roman" w:cs="Times New Roman"/>
        </w:rPr>
        <w:t>studentilor</w:t>
      </w:r>
      <w:proofErr w:type="spellEnd"/>
      <w:r w:rsidR="00B8429C">
        <w:rPr>
          <w:rFonts w:ascii="Times New Roman" w:hAnsi="Times New Roman" w:cs="Times New Roman"/>
        </w:rPr>
        <w:t xml:space="preserve"> pe </w:t>
      </w:r>
      <w:proofErr w:type="spellStart"/>
      <w:r w:rsidR="00B8429C">
        <w:rPr>
          <w:rFonts w:ascii="Times New Roman" w:hAnsi="Times New Roman" w:cs="Times New Roman"/>
        </w:rPr>
        <w:t>timpul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stagiului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practica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conduca</w:t>
      </w:r>
      <w:proofErr w:type="spellEnd"/>
      <w:r w:rsidR="00B8429C">
        <w:rPr>
          <w:rFonts w:ascii="Times New Roman" w:hAnsi="Times New Roman" w:cs="Times New Roman"/>
        </w:rPr>
        <w:t xml:space="preserve"> la </w:t>
      </w:r>
      <w:proofErr w:type="spellStart"/>
      <w:r w:rsidR="00B8429C">
        <w:rPr>
          <w:rFonts w:ascii="Times New Roman" w:hAnsi="Times New Roman" w:cs="Times New Roman"/>
        </w:rPr>
        <w:t>dezvoltarea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competente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abilitati</w:t>
      </w:r>
      <w:proofErr w:type="spellEnd"/>
      <w:r w:rsidR="00B8429C">
        <w:rPr>
          <w:rFonts w:ascii="Times New Roman" w:hAnsi="Times New Roman" w:cs="Times New Roman"/>
        </w:rPr>
        <w:t xml:space="preserve"> in </w:t>
      </w:r>
      <w:proofErr w:type="spellStart"/>
      <w:r w:rsidR="00B8429C">
        <w:rPr>
          <w:rFonts w:ascii="Times New Roman" w:hAnsi="Times New Roman" w:cs="Times New Roman"/>
        </w:rPr>
        <w:t>concordanta</w:t>
      </w:r>
      <w:proofErr w:type="spellEnd"/>
      <w:r w:rsidR="00B8429C">
        <w:rPr>
          <w:rFonts w:ascii="Times New Roman" w:hAnsi="Times New Roman" w:cs="Times New Roman"/>
        </w:rPr>
        <w:t xml:space="preserve"> cu </w:t>
      </w:r>
      <w:proofErr w:type="spellStart"/>
      <w:r w:rsidR="00B8429C">
        <w:rPr>
          <w:rFonts w:ascii="Times New Roman" w:hAnsi="Times New Roman" w:cs="Times New Roman"/>
        </w:rPr>
        <w:t>cerintele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ocupatiei</w:t>
      </w:r>
      <w:proofErr w:type="spellEnd"/>
      <w:r w:rsidR="00B8429C">
        <w:rPr>
          <w:rFonts w:ascii="Times New Roman" w:hAnsi="Times New Roman" w:cs="Times New Roman"/>
        </w:rPr>
        <w:t xml:space="preserve"> respective.</w:t>
      </w:r>
      <w:r w:rsidR="00403890">
        <w:rPr>
          <w:rFonts w:ascii="Times New Roman" w:hAnsi="Times New Roman" w:cs="Times New Roman"/>
        </w:rPr>
        <w:t xml:space="preserve"> </w:t>
      </w:r>
      <w:proofErr w:type="spellStart"/>
      <w:r w:rsidR="00403890">
        <w:rPr>
          <w:rFonts w:ascii="Times New Roman" w:hAnsi="Times New Roman" w:cs="Times New Roman"/>
        </w:rPr>
        <w:t>Tutorii</w:t>
      </w:r>
      <w:proofErr w:type="spellEnd"/>
      <w:r w:rsidR="00403890">
        <w:rPr>
          <w:rFonts w:ascii="Times New Roman" w:hAnsi="Times New Roman" w:cs="Times New Roman"/>
        </w:rPr>
        <w:t xml:space="preserve"> </w:t>
      </w:r>
      <w:proofErr w:type="spellStart"/>
      <w:r w:rsidR="00403890">
        <w:rPr>
          <w:rFonts w:ascii="Times New Roman" w:hAnsi="Times New Roman" w:cs="Times New Roman"/>
        </w:rPr>
        <w:t>desemnati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vor</w:t>
      </w:r>
      <w:proofErr w:type="spellEnd"/>
      <w:r w:rsidR="00B8429C">
        <w:rPr>
          <w:rFonts w:ascii="Times New Roman" w:hAnsi="Times New Roman" w:cs="Times New Roman"/>
        </w:rPr>
        <w:t xml:space="preserve"> fi </w:t>
      </w:r>
      <w:proofErr w:type="spellStart"/>
      <w:r w:rsidR="00B8429C">
        <w:rPr>
          <w:rFonts w:ascii="Times New Roman" w:hAnsi="Times New Roman" w:cs="Times New Roman"/>
        </w:rPr>
        <w:t>raspunzatori</w:t>
      </w:r>
      <w:proofErr w:type="spellEnd"/>
      <w:r w:rsidR="00B8429C">
        <w:rPr>
          <w:rFonts w:ascii="Times New Roman" w:hAnsi="Times New Roman" w:cs="Times New Roman"/>
        </w:rPr>
        <w:t xml:space="preserve"> de </w:t>
      </w:r>
      <w:proofErr w:type="spellStart"/>
      <w:r w:rsidR="00B8429C">
        <w:rPr>
          <w:rFonts w:ascii="Times New Roman" w:hAnsi="Times New Roman" w:cs="Times New Roman"/>
        </w:rPr>
        <w:t>instruirea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elevilor</w:t>
      </w:r>
      <w:proofErr w:type="spellEnd"/>
      <w:r w:rsidR="00B8429C">
        <w:rPr>
          <w:rFonts w:ascii="Times New Roman" w:hAnsi="Times New Roman" w:cs="Times New Roman"/>
        </w:rPr>
        <w:t>/</w:t>
      </w:r>
      <w:proofErr w:type="spellStart"/>
      <w:r w:rsidR="00B8429C">
        <w:rPr>
          <w:rFonts w:ascii="Times New Roman" w:hAnsi="Times New Roman" w:cs="Times New Roman"/>
        </w:rPr>
        <w:t>studentilor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practicanti</w:t>
      </w:r>
      <w:proofErr w:type="spellEnd"/>
      <w:r w:rsidR="00B8429C">
        <w:rPr>
          <w:rFonts w:ascii="Times New Roman" w:hAnsi="Times New Roman" w:cs="Times New Roman"/>
        </w:rPr>
        <w:t xml:space="preserve"> cu </w:t>
      </w:r>
      <w:proofErr w:type="spellStart"/>
      <w:r w:rsidR="00B8429C">
        <w:rPr>
          <w:rFonts w:ascii="Times New Roman" w:hAnsi="Times New Roman" w:cs="Times New Roman"/>
        </w:rPr>
        <w:t>privire</w:t>
      </w:r>
      <w:proofErr w:type="spellEnd"/>
      <w:r w:rsidR="00B8429C">
        <w:rPr>
          <w:rFonts w:ascii="Times New Roman" w:hAnsi="Times New Roman" w:cs="Times New Roman"/>
        </w:rPr>
        <w:t xml:space="preserve"> la </w:t>
      </w:r>
      <w:proofErr w:type="spellStart"/>
      <w:r w:rsidR="00B8429C">
        <w:rPr>
          <w:rFonts w:ascii="Times New Roman" w:hAnsi="Times New Roman" w:cs="Times New Roman"/>
        </w:rPr>
        <w:t>securitatea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sanatatea</w:t>
      </w:r>
      <w:proofErr w:type="spellEnd"/>
      <w:r w:rsidR="00B8429C">
        <w:rPr>
          <w:rFonts w:ascii="Times New Roman" w:hAnsi="Times New Roman" w:cs="Times New Roman"/>
        </w:rPr>
        <w:t xml:space="preserve"> in </w:t>
      </w:r>
      <w:proofErr w:type="spellStart"/>
      <w:r w:rsidR="00B8429C">
        <w:rPr>
          <w:rFonts w:ascii="Times New Roman" w:hAnsi="Times New Roman" w:cs="Times New Roman"/>
        </w:rPr>
        <w:t>munca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B8429C">
        <w:rPr>
          <w:rFonts w:ascii="Times New Roman" w:hAnsi="Times New Roman" w:cs="Times New Roman"/>
        </w:rPr>
        <w:t>si</w:t>
      </w:r>
      <w:proofErr w:type="spellEnd"/>
      <w:r w:rsidR="00B8429C">
        <w:rPr>
          <w:rFonts w:ascii="Times New Roman" w:hAnsi="Times New Roman" w:cs="Times New Roman"/>
        </w:rPr>
        <w:t xml:space="preserve"> </w:t>
      </w:r>
      <w:proofErr w:type="spellStart"/>
      <w:r w:rsidR="00403890">
        <w:rPr>
          <w:rFonts w:ascii="Times New Roman" w:hAnsi="Times New Roman" w:cs="Times New Roman"/>
        </w:rPr>
        <w:t>instruirea</w:t>
      </w:r>
      <w:proofErr w:type="spellEnd"/>
      <w:r w:rsidR="00403890">
        <w:rPr>
          <w:rFonts w:ascii="Times New Roman" w:hAnsi="Times New Roman" w:cs="Times New Roman"/>
        </w:rPr>
        <w:t xml:space="preserve"> cu </w:t>
      </w:r>
      <w:proofErr w:type="spellStart"/>
      <w:r w:rsidR="00403890">
        <w:rPr>
          <w:rFonts w:ascii="Times New Roman" w:hAnsi="Times New Roman" w:cs="Times New Roman"/>
        </w:rPr>
        <w:t>privire</w:t>
      </w:r>
      <w:proofErr w:type="spellEnd"/>
      <w:r w:rsidR="00403890">
        <w:rPr>
          <w:rFonts w:ascii="Times New Roman" w:hAnsi="Times New Roman" w:cs="Times New Roman"/>
        </w:rPr>
        <w:t xml:space="preserve"> la </w:t>
      </w:r>
      <w:proofErr w:type="spellStart"/>
      <w:r w:rsidR="00403890">
        <w:rPr>
          <w:rFonts w:ascii="Times New Roman" w:hAnsi="Times New Roman" w:cs="Times New Roman"/>
        </w:rPr>
        <w:t>situatiile</w:t>
      </w:r>
      <w:proofErr w:type="spellEnd"/>
      <w:r w:rsidR="00403890">
        <w:rPr>
          <w:rFonts w:ascii="Times New Roman" w:hAnsi="Times New Roman" w:cs="Times New Roman"/>
        </w:rPr>
        <w:t xml:space="preserve"> de </w:t>
      </w:r>
      <w:proofErr w:type="spellStart"/>
      <w:r w:rsidR="00403890">
        <w:rPr>
          <w:rFonts w:ascii="Times New Roman" w:hAnsi="Times New Roman" w:cs="Times New Roman"/>
        </w:rPr>
        <w:t>urgenta</w:t>
      </w:r>
      <w:proofErr w:type="spellEnd"/>
      <w:r w:rsidR="00403890">
        <w:rPr>
          <w:rFonts w:ascii="Times New Roman" w:hAnsi="Times New Roman" w:cs="Times New Roman"/>
        </w:rPr>
        <w:t>.</w:t>
      </w:r>
    </w:p>
    <w:p w14:paraId="48EA5319" w14:textId="77777777" w:rsidR="00945194" w:rsidRPr="00945194" w:rsidRDefault="00945194" w:rsidP="00945194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945194">
        <w:rPr>
          <w:rFonts w:ascii="Times New Roman" w:hAnsi="Times New Roman" w:cs="Times New Roman"/>
          <w:b/>
          <w:bCs/>
          <w:i/>
        </w:rPr>
        <w:t>Partener</w:t>
      </w:r>
      <w:proofErr w:type="spellEnd"/>
      <w:r w:rsidRPr="00945194">
        <w:rPr>
          <w:rFonts w:ascii="Times New Roman" w:hAnsi="Times New Roman" w:cs="Times New Roman"/>
          <w:b/>
          <w:bCs/>
          <w:i/>
        </w:rPr>
        <w:t xml:space="preserve"> de </w:t>
      </w:r>
      <w:proofErr w:type="spellStart"/>
      <w:r w:rsidRPr="00945194">
        <w:rPr>
          <w:rFonts w:ascii="Times New Roman" w:hAnsi="Times New Roman" w:cs="Times New Roman"/>
          <w:b/>
          <w:bCs/>
          <w:i/>
        </w:rPr>
        <w:t>practica</w:t>
      </w:r>
      <w:proofErr w:type="spellEnd"/>
      <w:r w:rsidRPr="00945194">
        <w:rPr>
          <w:rFonts w:ascii="Times New Roman" w:hAnsi="Times New Roman" w:cs="Times New Roman"/>
          <w:b/>
          <w:bCs/>
        </w:rPr>
        <w:t xml:space="preserve"> - </w:t>
      </w:r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instituţia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centrală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ori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locală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sau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orice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altă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persoană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juri</w:t>
      </w:r>
      <w:r>
        <w:rPr>
          <w:rFonts w:ascii="Times New Roman" w:hAnsi="Times New Roman" w:cs="Times New Roman"/>
        </w:rPr>
        <w:t>dică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România</w:t>
      </w:r>
      <w:proofErr w:type="spellEnd"/>
      <w:r>
        <w:rPr>
          <w:rFonts w:ascii="Times New Roman" w:hAnsi="Times New Roman" w:cs="Times New Roman"/>
        </w:rPr>
        <w:t>,</w:t>
      </w:r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desfăşoară</w:t>
      </w:r>
      <w:proofErr w:type="spellEnd"/>
      <w:r w:rsidRPr="00945194">
        <w:rPr>
          <w:rFonts w:ascii="Times New Roman" w:hAnsi="Times New Roman" w:cs="Times New Roman"/>
        </w:rPr>
        <w:t xml:space="preserve"> o </w:t>
      </w:r>
      <w:proofErr w:type="spellStart"/>
      <w:r w:rsidRPr="00945194">
        <w:rPr>
          <w:rFonts w:ascii="Times New Roman" w:hAnsi="Times New Roman" w:cs="Times New Roman"/>
        </w:rPr>
        <w:t>activitate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în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corelaţie</w:t>
      </w:r>
      <w:proofErr w:type="spellEnd"/>
      <w:r w:rsidRPr="00945194">
        <w:rPr>
          <w:rFonts w:ascii="Times New Roman" w:hAnsi="Times New Roman" w:cs="Times New Roman"/>
        </w:rPr>
        <w:t xml:space="preserve"> cu </w:t>
      </w:r>
      <w:proofErr w:type="spellStart"/>
      <w:r w:rsidRPr="00945194">
        <w:rPr>
          <w:rFonts w:ascii="Times New Roman" w:hAnsi="Times New Roman" w:cs="Times New Roman"/>
        </w:rPr>
        <w:t>specializările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cuprinse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în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nomenclatorul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Ministerului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Educaţiei</w:t>
      </w:r>
      <w:proofErr w:type="spellEnd"/>
      <w:r w:rsidRPr="00945194">
        <w:rPr>
          <w:rFonts w:ascii="Times New Roman" w:hAnsi="Times New Roman" w:cs="Times New Roman"/>
        </w:rPr>
        <w:t xml:space="preserve">, </w:t>
      </w:r>
      <w:proofErr w:type="spellStart"/>
      <w:r w:rsidRPr="00945194">
        <w:rPr>
          <w:rFonts w:ascii="Times New Roman" w:hAnsi="Times New Roman" w:cs="Times New Roman"/>
        </w:rPr>
        <w:t>Cercetării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Tineretului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care </w:t>
      </w:r>
      <w:proofErr w:type="spellStart"/>
      <w:r w:rsidRPr="00945194">
        <w:rPr>
          <w:rFonts w:ascii="Times New Roman" w:hAnsi="Times New Roman" w:cs="Times New Roman"/>
        </w:rPr>
        <w:t>poate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participa</w:t>
      </w:r>
      <w:proofErr w:type="spellEnd"/>
      <w:r w:rsidRPr="00945194">
        <w:rPr>
          <w:rFonts w:ascii="Times New Roman" w:hAnsi="Times New Roman" w:cs="Times New Roman"/>
        </w:rPr>
        <w:t xml:space="preserve"> la </w:t>
      </w:r>
      <w:proofErr w:type="spellStart"/>
      <w:r w:rsidRPr="00945194">
        <w:rPr>
          <w:rFonts w:ascii="Times New Roman" w:hAnsi="Times New Roman" w:cs="Times New Roman"/>
        </w:rPr>
        <w:t>procesul</w:t>
      </w:r>
      <w:proofErr w:type="spellEnd"/>
      <w:r w:rsidRPr="00945194">
        <w:rPr>
          <w:rFonts w:ascii="Times New Roman" w:hAnsi="Times New Roman" w:cs="Times New Roman"/>
        </w:rPr>
        <w:t xml:space="preserve"> de </w:t>
      </w:r>
      <w:proofErr w:type="spellStart"/>
      <w:r w:rsidRPr="00945194">
        <w:rPr>
          <w:rFonts w:ascii="Times New Roman" w:hAnsi="Times New Roman" w:cs="Times New Roman"/>
        </w:rPr>
        <w:t>instruire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practică</w:t>
      </w:r>
      <w:proofErr w:type="spellEnd"/>
      <w:r w:rsidRPr="00945194">
        <w:rPr>
          <w:rFonts w:ascii="Times New Roman" w:hAnsi="Times New Roman" w:cs="Times New Roman"/>
        </w:rPr>
        <w:t xml:space="preserve"> a </w:t>
      </w:r>
      <w:proofErr w:type="spellStart"/>
      <w:r w:rsidRPr="00945194">
        <w:rPr>
          <w:rFonts w:ascii="Times New Roman" w:hAnsi="Times New Roman" w:cs="Times New Roman"/>
        </w:rPr>
        <w:t>elevilor</w:t>
      </w:r>
      <w:proofErr w:type="spellEnd"/>
      <w:r w:rsidRPr="00945194">
        <w:rPr>
          <w:rFonts w:ascii="Times New Roman" w:hAnsi="Times New Roman" w:cs="Times New Roman"/>
        </w:rPr>
        <w:t xml:space="preserve">, </w:t>
      </w:r>
      <w:proofErr w:type="spellStart"/>
      <w:r w:rsidRPr="00945194">
        <w:rPr>
          <w:rFonts w:ascii="Times New Roman" w:hAnsi="Times New Roman" w:cs="Times New Roman"/>
        </w:rPr>
        <w:t>studenţilor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masteranzilor</w:t>
      </w:r>
      <w:proofErr w:type="spellEnd"/>
      <w:r w:rsidRPr="00945194">
        <w:rPr>
          <w:rFonts w:ascii="Times New Roman" w:hAnsi="Times New Roman" w:cs="Times New Roman"/>
        </w:rPr>
        <w:t xml:space="preserve">. </w:t>
      </w:r>
    </w:p>
    <w:p w14:paraId="6082B0B5" w14:textId="77777777" w:rsidR="00945194" w:rsidRPr="00945194" w:rsidRDefault="00945194" w:rsidP="00945194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945194">
        <w:rPr>
          <w:rFonts w:ascii="Times New Roman" w:hAnsi="Times New Roman" w:cs="Times New Roman"/>
          <w:b/>
          <w:bCs/>
          <w:i/>
        </w:rPr>
        <w:t>Practicant</w:t>
      </w:r>
      <w:proofErr w:type="spellEnd"/>
      <w:r w:rsidRPr="00945194">
        <w:rPr>
          <w:rFonts w:ascii="Times New Roman" w:hAnsi="Times New Roman" w:cs="Times New Roman"/>
          <w:b/>
          <w:bCs/>
          <w:i/>
        </w:rPr>
        <w:t xml:space="preserve"> </w:t>
      </w:r>
      <w:r w:rsidRPr="00945194">
        <w:rPr>
          <w:rFonts w:ascii="Times New Roman" w:hAnsi="Times New Roman" w:cs="Times New Roman"/>
        </w:rPr>
        <w:t xml:space="preserve">– </w:t>
      </w:r>
      <w:proofErr w:type="spellStart"/>
      <w:r w:rsidRPr="00945194">
        <w:rPr>
          <w:rFonts w:ascii="Times New Roman" w:hAnsi="Times New Roman" w:cs="Times New Roman"/>
        </w:rPr>
        <w:t>elevul</w:t>
      </w:r>
      <w:proofErr w:type="spellEnd"/>
      <w:r w:rsidRPr="00945194">
        <w:rPr>
          <w:rFonts w:ascii="Times New Roman" w:hAnsi="Times New Roman" w:cs="Times New Roman"/>
        </w:rPr>
        <w:t xml:space="preserve">, </w:t>
      </w:r>
      <w:proofErr w:type="spellStart"/>
      <w:r w:rsidRPr="00945194">
        <w:rPr>
          <w:rFonts w:ascii="Times New Roman" w:hAnsi="Times New Roman" w:cs="Times New Roman"/>
        </w:rPr>
        <w:t>studentul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sau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masterandul</w:t>
      </w:r>
      <w:proofErr w:type="spellEnd"/>
      <w:r w:rsidRPr="00945194">
        <w:rPr>
          <w:rFonts w:ascii="Times New Roman" w:hAnsi="Times New Roman" w:cs="Times New Roman"/>
        </w:rPr>
        <w:t xml:space="preserve"> care </w:t>
      </w:r>
      <w:proofErr w:type="spellStart"/>
      <w:r w:rsidRPr="00945194">
        <w:rPr>
          <w:rFonts w:ascii="Times New Roman" w:hAnsi="Times New Roman" w:cs="Times New Roman"/>
        </w:rPr>
        <w:t>desfaşoară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activităţi</w:t>
      </w:r>
      <w:proofErr w:type="spellEnd"/>
      <w:r w:rsidRPr="00945194">
        <w:rPr>
          <w:rFonts w:ascii="Times New Roman" w:hAnsi="Times New Roman" w:cs="Times New Roman"/>
        </w:rPr>
        <w:t xml:space="preserve"> practice </w:t>
      </w:r>
      <w:proofErr w:type="spellStart"/>
      <w:r w:rsidRPr="00945194">
        <w:rPr>
          <w:rFonts w:ascii="Times New Roman" w:hAnsi="Times New Roman" w:cs="Times New Roman"/>
        </w:rPr>
        <w:t>pentru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consolidarea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cunoştinţelor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teoretice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şi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pentru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formarea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abilităţilor</w:t>
      </w:r>
      <w:proofErr w:type="spellEnd"/>
      <w:r w:rsidRPr="00945194">
        <w:rPr>
          <w:rFonts w:ascii="Times New Roman" w:hAnsi="Times New Roman" w:cs="Times New Roman"/>
        </w:rPr>
        <w:t xml:space="preserve">, </w:t>
      </w:r>
      <w:proofErr w:type="spellStart"/>
      <w:r w:rsidRPr="00945194">
        <w:rPr>
          <w:rFonts w:ascii="Times New Roman" w:hAnsi="Times New Roman" w:cs="Times New Roman"/>
        </w:rPr>
        <w:t>spre</w:t>
      </w:r>
      <w:proofErr w:type="spellEnd"/>
      <w:r w:rsidRPr="00945194">
        <w:rPr>
          <w:rFonts w:ascii="Times New Roman" w:hAnsi="Times New Roman" w:cs="Times New Roman"/>
        </w:rPr>
        <w:t xml:space="preserve"> a le </w:t>
      </w:r>
      <w:proofErr w:type="spellStart"/>
      <w:r w:rsidRPr="00945194">
        <w:rPr>
          <w:rFonts w:ascii="Times New Roman" w:hAnsi="Times New Roman" w:cs="Times New Roman"/>
        </w:rPr>
        <w:t>aplica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în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concordanţă</w:t>
      </w:r>
      <w:proofErr w:type="spellEnd"/>
      <w:r w:rsidRPr="00945194">
        <w:rPr>
          <w:rFonts w:ascii="Times New Roman" w:hAnsi="Times New Roman" w:cs="Times New Roman"/>
        </w:rPr>
        <w:t xml:space="preserve"> cu </w:t>
      </w:r>
      <w:proofErr w:type="spellStart"/>
      <w:r w:rsidRPr="00945194">
        <w:rPr>
          <w:rFonts w:ascii="Times New Roman" w:hAnsi="Times New Roman" w:cs="Times New Roman"/>
        </w:rPr>
        <w:t>specializarea</w:t>
      </w:r>
      <w:proofErr w:type="spellEnd"/>
      <w:r w:rsidRPr="00945194">
        <w:rPr>
          <w:rFonts w:ascii="Times New Roman" w:hAnsi="Times New Roman" w:cs="Times New Roman"/>
        </w:rPr>
        <w:t xml:space="preserve"> </w:t>
      </w:r>
      <w:proofErr w:type="spellStart"/>
      <w:r w:rsidRPr="00945194">
        <w:rPr>
          <w:rFonts w:ascii="Times New Roman" w:hAnsi="Times New Roman" w:cs="Times New Roman"/>
        </w:rPr>
        <w:t>pentru</w:t>
      </w:r>
      <w:proofErr w:type="spellEnd"/>
      <w:r w:rsidRPr="00945194">
        <w:rPr>
          <w:rFonts w:ascii="Times New Roman" w:hAnsi="Times New Roman" w:cs="Times New Roman"/>
        </w:rPr>
        <w:t xml:space="preserve"> care se </w:t>
      </w:r>
      <w:proofErr w:type="spellStart"/>
      <w:r w:rsidRPr="00945194">
        <w:rPr>
          <w:rFonts w:ascii="Times New Roman" w:hAnsi="Times New Roman" w:cs="Times New Roman"/>
        </w:rPr>
        <w:t>instruieşte</w:t>
      </w:r>
      <w:proofErr w:type="spellEnd"/>
      <w:r w:rsidRPr="00945194">
        <w:rPr>
          <w:rFonts w:ascii="Times New Roman" w:hAnsi="Times New Roman" w:cs="Times New Roman"/>
        </w:rPr>
        <w:t>.</w:t>
      </w:r>
    </w:p>
    <w:p w14:paraId="10C20CAA" w14:textId="77777777" w:rsidR="002F714E" w:rsidRDefault="002F714E" w:rsidP="000644A5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6C815D" w14:textId="77777777" w:rsidR="002F714E" w:rsidRDefault="00741963" w:rsidP="000644A5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1963">
        <w:rPr>
          <w:rFonts w:ascii="Times New Roman" w:hAnsi="Times New Roman" w:cs="Times New Roman"/>
          <w:b/>
          <w:i/>
          <w:sz w:val="24"/>
          <w:szCs w:val="24"/>
        </w:rPr>
        <w:t>Nota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14:paraId="00ABC20D" w14:textId="77777777" w:rsidR="00741963" w:rsidRPr="00741963" w:rsidRDefault="00741963" w:rsidP="000644A5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angajator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organiza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ucenicie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conditia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fie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acredit</w:t>
      </w:r>
      <w:r w:rsidR="001D1455">
        <w:rPr>
          <w:rFonts w:ascii="Times New Roman" w:hAnsi="Times New Roman" w:cs="Times New Roman"/>
          <w:b/>
          <w:i/>
          <w:sz w:val="24"/>
          <w:szCs w:val="24"/>
        </w:rPr>
        <w:t>at</w:t>
      </w:r>
      <w:proofErr w:type="spellEnd"/>
      <w:r w:rsidR="001D14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D1455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="001D14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D1455">
        <w:rPr>
          <w:rFonts w:ascii="Times New Roman" w:hAnsi="Times New Roman" w:cs="Times New Roman"/>
          <w:b/>
          <w:i/>
          <w:sz w:val="24"/>
          <w:szCs w:val="24"/>
        </w:rPr>
        <w:t>calificarea</w:t>
      </w:r>
      <w:proofErr w:type="spellEnd"/>
      <w:r w:rsidR="001D14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D1455">
        <w:rPr>
          <w:rFonts w:ascii="Times New Roman" w:hAnsi="Times New Roman" w:cs="Times New Roman"/>
          <w:b/>
          <w:i/>
          <w:sz w:val="24"/>
          <w:szCs w:val="24"/>
        </w:rPr>
        <w:t>respectiva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incheie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un contract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prestari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cu un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acreditat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58402A8A" w14:textId="77777777" w:rsidR="00EB104B" w:rsidRDefault="001D1455" w:rsidP="00D36A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desfasurarea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ucenicului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0ACC45B" w14:textId="4951A3A4" w:rsidR="00C649BB" w:rsidRDefault="00C649BB" w:rsidP="00D36A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ocupatiilor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17A">
        <w:rPr>
          <w:rFonts w:ascii="Times New Roman" w:hAnsi="Times New Roman" w:cs="Times New Roman"/>
          <w:sz w:val="24"/>
          <w:szCs w:val="24"/>
        </w:rPr>
        <w:t>anterior,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1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decisa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autorizarii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un minim de 40 de ore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teoretica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maxim 80 de ore de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teoretica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="004E717A">
        <w:rPr>
          <w:rFonts w:ascii="Times New Roman" w:hAnsi="Times New Roman" w:cs="Times New Roman"/>
          <w:sz w:val="24"/>
          <w:szCs w:val="24"/>
        </w:rPr>
        <w:t>acest</w:t>
      </w:r>
      <w:proofErr w:type="spellEnd"/>
      <w:proofErr w:type="gram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determinat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ca la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elaborarii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ocupatii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nu sunt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putandu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organiza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finalizate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 cu certificate ANC de tip </w:t>
      </w:r>
      <w:proofErr w:type="spellStart"/>
      <w:r w:rsidR="004E717A"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 w:rsidR="004E71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F59C4A" w14:textId="64DE5A64" w:rsidR="001D1455" w:rsidRPr="00D36ABD" w:rsidRDefault="001D1455" w:rsidP="00D36AB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Daca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oportun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22FA">
        <w:rPr>
          <w:rFonts w:ascii="Times New Roman" w:hAnsi="Times New Roman" w:cs="Times New Roman"/>
          <w:b/>
          <w:i/>
          <w:sz w:val="24"/>
          <w:szCs w:val="24"/>
        </w:rPr>
        <w:t>IORACHI CLUB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consultant</w:t>
      </w:r>
      <w:r w:rsidR="005D4EC1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649BB">
        <w:rPr>
          <w:rFonts w:ascii="Times New Roman" w:hAnsi="Times New Roman" w:cs="Times New Roman"/>
          <w:sz w:val="24"/>
          <w:szCs w:val="24"/>
        </w:rPr>
        <w:t>deveni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</w:t>
      </w:r>
      <w:r w:rsidR="005A0E80">
        <w:rPr>
          <w:rFonts w:ascii="Times New Roman" w:hAnsi="Times New Roman" w:cs="Times New Roman"/>
          <w:sz w:val="24"/>
          <w:szCs w:val="24"/>
        </w:rPr>
        <w:t>ionala</w:t>
      </w:r>
      <w:proofErr w:type="spellEnd"/>
      <w:r w:rsidR="005A0E8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A0E80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5A0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E80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5A0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E80">
        <w:rPr>
          <w:rFonts w:ascii="Times New Roman" w:hAnsi="Times New Roman" w:cs="Times New Roman"/>
          <w:sz w:val="24"/>
          <w:szCs w:val="24"/>
        </w:rPr>
        <w:t>mentionate</w:t>
      </w:r>
      <w:proofErr w:type="spellEnd"/>
    </w:p>
    <w:p w14:paraId="5F79BCCA" w14:textId="77777777" w:rsidR="005A0E80" w:rsidRPr="009067C8" w:rsidRDefault="005A0E80" w:rsidP="00A33B5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067C8" w:rsidRPr="009067C8">
        <w:rPr>
          <w:rFonts w:ascii="Times New Roman" w:hAnsi="Times New Roman" w:cs="Times New Roman"/>
          <w:b/>
          <w:sz w:val="24"/>
          <w:szCs w:val="24"/>
        </w:rPr>
        <w:t>c</w:t>
      </w:r>
      <w:r w:rsidR="00EE4554" w:rsidRPr="009067C8">
        <w:rPr>
          <w:rFonts w:ascii="Times New Roman" w:hAnsi="Times New Roman" w:cs="Times New Roman"/>
          <w:b/>
          <w:sz w:val="24"/>
          <w:szCs w:val="24"/>
        </w:rPr>
        <w:t>.</w:t>
      </w:r>
      <w:r w:rsidRPr="009067C8">
        <w:rPr>
          <w:rFonts w:ascii="Times New Roman" w:hAnsi="Times New Roman" w:cs="Times New Roman"/>
          <w:b/>
          <w:sz w:val="24"/>
          <w:szCs w:val="24"/>
        </w:rPr>
        <w:t>Programe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invatare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de tip 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initiere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067C8">
        <w:rPr>
          <w:rFonts w:ascii="Times New Roman" w:hAnsi="Times New Roman" w:cs="Times New Roman"/>
          <w:b/>
          <w:sz w:val="24"/>
          <w:szCs w:val="24"/>
        </w:rPr>
        <w:t>perfectionare</w:t>
      </w:r>
      <w:proofErr w:type="spellEnd"/>
      <w:r w:rsidRPr="009067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4C7F9A" w14:textId="77777777" w:rsidR="00143A55" w:rsidRDefault="00143A55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create,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perfectionarea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updatarea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eficientiza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a-l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a-l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fie curios,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perfectioneze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continuu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meseria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pe care o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produca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schimbare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traseul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DC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07DC5">
        <w:rPr>
          <w:rFonts w:ascii="Times New Roman" w:hAnsi="Times New Roman" w:cs="Times New Roman"/>
          <w:sz w:val="24"/>
          <w:szCs w:val="24"/>
        </w:rPr>
        <w:t xml:space="preserve"> personal.</w:t>
      </w:r>
    </w:p>
    <w:p w14:paraId="7DC81833" w14:textId="73B9F49A" w:rsidR="00084720" w:rsidRDefault="00084720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</w:t>
      </w:r>
      <w:r w:rsidR="009067C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067C8">
        <w:rPr>
          <w:rFonts w:ascii="Times New Roman" w:hAnsi="Times New Roman" w:cs="Times New Roman"/>
          <w:sz w:val="24"/>
          <w:szCs w:val="24"/>
        </w:rPr>
        <w:t xml:space="preserve">, </w:t>
      </w:r>
      <w:r w:rsidR="001E22FA">
        <w:rPr>
          <w:rFonts w:ascii="Times New Roman" w:hAnsi="Times New Roman" w:cs="Times New Roman"/>
          <w:b/>
          <w:i/>
          <w:sz w:val="24"/>
          <w:szCs w:val="24"/>
        </w:rPr>
        <w:t>IORACHI CLUB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9067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7C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067C8">
        <w:rPr>
          <w:rFonts w:ascii="Times New Roman" w:hAnsi="Times New Roman" w:cs="Times New Roman"/>
          <w:sz w:val="24"/>
          <w:szCs w:val="24"/>
        </w:rPr>
        <w:t xml:space="preserve"> beneficia de </w:t>
      </w:r>
      <w:proofErr w:type="spellStart"/>
      <w:r w:rsidR="009067C8">
        <w:rPr>
          <w:rFonts w:ascii="Times New Roman" w:hAnsi="Times New Roman" w:cs="Times New Roman"/>
          <w:sz w:val="24"/>
          <w:szCs w:val="24"/>
        </w:rPr>
        <w:t>consultant</w:t>
      </w:r>
      <w:r w:rsidR="0040389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06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7C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06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B89EC3" w14:textId="5F5A30F2" w:rsidR="000B3FC8" w:rsidRPr="000B3FC8" w:rsidRDefault="000B3FC8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3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4.3.1 Tehnologii de depoluare </w:t>
      </w:r>
      <w:proofErr w:type="spellStart"/>
      <w:r w:rsidRPr="000B3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0B3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 xml:space="preserve"> valorificare a </w:t>
      </w:r>
      <w:proofErr w:type="spellStart"/>
      <w:r w:rsidRPr="000B3FC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o-RO"/>
        </w:rPr>
        <w:t>deşeurilor</w:t>
      </w:r>
      <w:proofErr w:type="spellEnd"/>
    </w:p>
    <w:p w14:paraId="648012F0" w14:textId="44779618" w:rsidR="00084720" w:rsidRDefault="001E22FA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IORACHI CLUB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6063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apartine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inteligenta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in SNDCI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regasit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5bis –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domeniilor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subdomeniilor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inteligenta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: </w:t>
      </w:r>
      <w:r w:rsidR="000B3FC8" w:rsidRPr="000B3FC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4.3.1 Tehnologii de depoluare </w:t>
      </w:r>
      <w:proofErr w:type="spellStart"/>
      <w:r w:rsidR="000B3FC8" w:rsidRPr="000B3FC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şi</w:t>
      </w:r>
      <w:proofErr w:type="spellEnd"/>
      <w:r w:rsidR="000B3FC8" w:rsidRPr="000B3FC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 xml:space="preserve"> valorificare a </w:t>
      </w:r>
      <w:proofErr w:type="spellStart"/>
      <w:r w:rsidR="000B3FC8" w:rsidRPr="000B3FC8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deşeurilor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>.</w:t>
      </w:r>
      <w:r w:rsidR="000B3FC8">
        <w:rPr>
          <w:rFonts w:ascii="Times New Roman" w:hAnsi="Times New Roman" w:cs="Times New Roman"/>
          <w:sz w:val="24"/>
          <w:szCs w:val="24"/>
        </w:rPr>
        <w:t xml:space="preserve"> </w:t>
      </w:r>
      <w:r w:rsidR="0060637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0637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declaratia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apartenenta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6 la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selectie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 xml:space="preserve"> a IMM-</w:t>
      </w:r>
      <w:proofErr w:type="spellStart"/>
      <w:r w:rsidR="00606370">
        <w:rPr>
          <w:rFonts w:ascii="Times New Roman" w:hAnsi="Times New Roman" w:cs="Times New Roman"/>
          <w:sz w:val="24"/>
          <w:szCs w:val="24"/>
        </w:rPr>
        <w:t>uri</w:t>
      </w:r>
      <w:proofErr w:type="spellEnd"/>
      <w:r w:rsidR="00606370">
        <w:rPr>
          <w:rFonts w:ascii="Times New Roman" w:hAnsi="Times New Roman" w:cs="Times New Roman"/>
          <w:sz w:val="24"/>
          <w:szCs w:val="24"/>
        </w:rPr>
        <w:t>)</w:t>
      </w:r>
    </w:p>
    <w:p w14:paraId="3936552F" w14:textId="4D263501" w:rsidR="00366E2C" w:rsidRDefault="00606370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colecteaza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deseuri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nepericuloase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care desi par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inofensive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deseuri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au impact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inconjurator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fie eliminate fie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reciclate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urma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carora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legislative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specific</w:t>
      </w:r>
      <w:r w:rsidR="000C6AD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E2C">
        <w:rPr>
          <w:rFonts w:ascii="Times New Roman" w:hAnsi="Times New Roman" w:cs="Times New Roman"/>
          <w:sz w:val="24"/>
          <w:szCs w:val="24"/>
        </w:rPr>
        <w:t>domeniului</w:t>
      </w:r>
      <w:proofErr w:type="spellEnd"/>
      <w:r w:rsidR="00366E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84A39B" w14:textId="77777777" w:rsidR="00EE4554" w:rsidRDefault="00EE4554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acelasi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tot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</w:t>
      </w:r>
      <w:r w:rsidR="00E1376F">
        <w:rPr>
          <w:rFonts w:ascii="Times New Roman" w:hAnsi="Times New Roman" w:cs="Times New Roman"/>
          <w:sz w:val="24"/>
          <w:szCs w:val="24"/>
        </w:rPr>
        <w:t>itul</w:t>
      </w:r>
      <w:proofErr w:type="spellEnd"/>
      <w:r w:rsidR="00E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6F">
        <w:rPr>
          <w:rFonts w:ascii="Times New Roman" w:hAnsi="Times New Roman" w:cs="Times New Roman"/>
          <w:sz w:val="24"/>
          <w:szCs w:val="24"/>
        </w:rPr>
        <w:t>productiv</w:t>
      </w:r>
      <w:proofErr w:type="spellEnd"/>
      <w:r w:rsidR="00E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6F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="00E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6F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="00E137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76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ovative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selective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specializate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E38D8B" w14:textId="77777777" w:rsidR="00403890" w:rsidRDefault="00403890" w:rsidP="00403890">
      <w:pPr>
        <w:pStyle w:val="NormalWeb"/>
        <w:shd w:val="clear" w:color="auto" w:fill="FFFFFF"/>
        <w:spacing w:before="0" w:beforeAutospacing="0" w:after="158" w:afterAutospacing="0" w:line="360" w:lineRule="auto"/>
        <w:ind w:left="360"/>
        <w:jc w:val="both"/>
        <w:rPr>
          <w:rFonts w:ascii="Arial" w:hAnsi="Arial" w:cs="Arial"/>
          <w:color w:val="444444"/>
          <w:sz w:val="26"/>
          <w:szCs w:val="26"/>
        </w:rPr>
      </w:pPr>
      <w:proofErr w:type="spellStart"/>
      <w:r>
        <w:t>Beneficiile</w:t>
      </w:r>
      <w:proofErr w:type="spellEnd"/>
      <w:r>
        <w:t xml:space="preserve"> </w:t>
      </w:r>
      <w:proofErr w:type="spellStart"/>
      <w:r>
        <w:t>implementarii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program sunt </w:t>
      </w:r>
      <w:proofErr w:type="spellStart"/>
      <w:r>
        <w:t>numeroase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angajator</w:t>
      </w:r>
      <w:proofErr w:type="spellEnd"/>
      <w:r>
        <w:t xml:space="preserve"> cat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angajat</w:t>
      </w:r>
      <w:proofErr w:type="spellEnd"/>
      <w:r>
        <w:t xml:space="preserve">. </w:t>
      </w:r>
      <w:proofErr w:type="spellStart"/>
      <w:r>
        <w:t>Astfel</w:t>
      </w:r>
      <w:proofErr w:type="spellEnd"/>
      <w:r w:rsidRPr="00403890">
        <w:t xml:space="preserve">, </w:t>
      </w:r>
      <w:proofErr w:type="spellStart"/>
      <w:r w:rsidRPr="00403890">
        <w:t>incurajarea</w:t>
      </w:r>
      <w:proofErr w:type="spellEnd"/>
      <w:r w:rsidRPr="00403890">
        <w:t xml:space="preserve"> </w:t>
      </w:r>
      <w:proofErr w:type="spellStart"/>
      <w:r w:rsidRPr="00403890">
        <w:t>invatarii</w:t>
      </w:r>
      <w:proofErr w:type="spellEnd"/>
      <w:r w:rsidRPr="00403890">
        <w:t xml:space="preserve"> la </w:t>
      </w:r>
      <w:proofErr w:type="spellStart"/>
      <w:r w:rsidRPr="00403890">
        <w:t>locul</w:t>
      </w:r>
      <w:proofErr w:type="spellEnd"/>
      <w:r w:rsidRPr="00403890">
        <w:t xml:space="preserve"> de </w:t>
      </w:r>
      <w:proofErr w:type="spellStart"/>
      <w:r w:rsidRPr="00403890">
        <w:t>munca</w:t>
      </w:r>
      <w:proofErr w:type="spellEnd"/>
      <w:r w:rsidRPr="00403890">
        <w:t xml:space="preserve"> </w:t>
      </w:r>
      <w:proofErr w:type="spellStart"/>
      <w:r w:rsidRPr="00403890">
        <w:t>ridica</w:t>
      </w:r>
      <w:proofErr w:type="spellEnd"/>
      <w:r w:rsidRPr="00403890">
        <w:t xml:space="preserve"> </w:t>
      </w:r>
      <w:proofErr w:type="spellStart"/>
      <w:r w:rsidRPr="00403890">
        <w:t>moralul</w:t>
      </w:r>
      <w:proofErr w:type="spellEnd"/>
      <w:r w:rsidRPr="00403890">
        <w:t xml:space="preserve"> </w:t>
      </w:r>
      <w:proofErr w:type="spellStart"/>
      <w:r w:rsidRPr="00403890">
        <w:t>angajatilor</w:t>
      </w:r>
      <w:proofErr w:type="spellEnd"/>
      <w:r w:rsidRPr="00403890">
        <w:t xml:space="preserve"> </w:t>
      </w:r>
      <w:proofErr w:type="spellStart"/>
      <w:r w:rsidRPr="00403890">
        <w:t>si</w:t>
      </w:r>
      <w:proofErr w:type="spellEnd"/>
      <w:r w:rsidRPr="00403890">
        <w:t xml:space="preserve"> le </w:t>
      </w:r>
      <w:proofErr w:type="spellStart"/>
      <w:r w:rsidRPr="00403890">
        <w:t>imbunatateste</w:t>
      </w:r>
      <w:proofErr w:type="spellEnd"/>
      <w:r w:rsidRPr="00403890">
        <w:t xml:space="preserve"> </w:t>
      </w:r>
      <w:proofErr w:type="spellStart"/>
      <w:r w:rsidRPr="00403890">
        <w:t>opinia</w:t>
      </w:r>
      <w:proofErr w:type="spellEnd"/>
      <w:r w:rsidRPr="00403890">
        <w:t xml:space="preserve"> </w:t>
      </w:r>
      <w:proofErr w:type="spellStart"/>
      <w:r w:rsidRPr="00403890">
        <w:t>despre</w:t>
      </w:r>
      <w:proofErr w:type="spellEnd"/>
      <w:r w:rsidRPr="00403890">
        <w:t xml:space="preserve"> </w:t>
      </w:r>
      <w:proofErr w:type="spellStart"/>
      <w:r w:rsidRPr="00403890">
        <w:t>companie</w:t>
      </w:r>
      <w:proofErr w:type="spellEnd"/>
      <w:r w:rsidRPr="00403890">
        <w:t xml:space="preserve">. De </w:t>
      </w:r>
      <w:proofErr w:type="spellStart"/>
      <w:r w:rsidRPr="00403890">
        <w:t>asemenea</w:t>
      </w:r>
      <w:proofErr w:type="spellEnd"/>
      <w:r w:rsidRPr="00403890">
        <w:t xml:space="preserve">, o </w:t>
      </w:r>
      <w:proofErr w:type="spellStart"/>
      <w:r w:rsidRPr="00403890">
        <w:t>echipa</w:t>
      </w:r>
      <w:proofErr w:type="spellEnd"/>
      <w:r w:rsidRPr="00403890">
        <w:t xml:space="preserve"> </w:t>
      </w:r>
      <w:proofErr w:type="spellStart"/>
      <w:r w:rsidRPr="00403890">
        <w:t>mai</w:t>
      </w:r>
      <w:proofErr w:type="spellEnd"/>
      <w:r w:rsidRPr="00403890">
        <w:t xml:space="preserve"> bine </w:t>
      </w:r>
      <w:proofErr w:type="spellStart"/>
      <w:r w:rsidRPr="00403890">
        <w:t>pregatita</w:t>
      </w:r>
      <w:proofErr w:type="spellEnd"/>
      <w:r w:rsidRPr="00403890">
        <w:t xml:space="preserve"> </w:t>
      </w:r>
      <w:proofErr w:type="spellStart"/>
      <w:r w:rsidRPr="00403890">
        <w:t>va</w:t>
      </w:r>
      <w:proofErr w:type="spellEnd"/>
      <w:r w:rsidRPr="00403890">
        <w:t xml:space="preserve"> </w:t>
      </w:r>
      <w:proofErr w:type="spellStart"/>
      <w:r w:rsidRPr="00403890">
        <w:t>oferi</w:t>
      </w:r>
      <w:proofErr w:type="spellEnd"/>
      <w:r w:rsidRPr="00403890">
        <w:t xml:space="preserve"> </w:t>
      </w:r>
      <w:proofErr w:type="spellStart"/>
      <w:r w:rsidRPr="00403890">
        <w:t>intotdeauna</w:t>
      </w:r>
      <w:proofErr w:type="spellEnd"/>
      <w:r w:rsidRPr="00403890">
        <w:t xml:space="preserve"> </w:t>
      </w:r>
      <w:proofErr w:type="spellStart"/>
      <w:r w:rsidRPr="00403890">
        <w:t>rezultate</w:t>
      </w:r>
      <w:proofErr w:type="spellEnd"/>
      <w:r w:rsidRPr="00403890">
        <w:t xml:space="preserve"> </w:t>
      </w:r>
      <w:proofErr w:type="spellStart"/>
      <w:r w:rsidRPr="00403890">
        <w:t>mai</w:t>
      </w:r>
      <w:proofErr w:type="spellEnd"/>
      <w:r w:rsidRPr="00403890">
        <w:t xml:space="preserve"> </w:t>
      </w:r>
      <w:proofErr w:type="spellStart"/>
      <w:r w:rsidRPr="00403890">
        <w:t>bune</w:t>
      </w:r>
      <w:proofErr w:type="spellEnd"/>
      <w:r>
        <w:rPr>
          <w:rFonts w:ascii="Arial" w:hAnsi="Arial" w:cs="Arial"/>
          <w:color w:val="444444"/>
        </w:rPr>
        <w:t>.</w:t>
      </w:r>
    </w:p>
    <w:p w14:paraId="46B9DE1E" w14:textId="77777777" w:rsidR="00403890" w:rsidRDefault="00403890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8B0FD2" w14:textId="77777777" w:rsidR="006775BD" w:rsidRDefault="009C4098" w:rsidP="006775B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4098">
        <w:rPr>
          <w:rFonts w:ascii="Times New Roman" w:hAnsi="Times New Roman" w:cs="Times New Roman"/>
          <w:b/>
          <w:sz w:val="24"/>
          <w:szCs w:val="24"/>
        </w:rPr>
        <w:t>d.Formare</w:t>
      </w:r>
      <w:proofErr w:type="spellEnd"/>
      <w:r w:rsidRPr="009C4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098">
        <w:rPr>
          <w:rFonts w:ascii="Times New Roman" w:hAnsi="Times New Roman" w:cs="Times New Roman"/>
          <w:b/>
          <w:sz w:val="24"/>
          <w:szCs w:val="24"/>
        </w:rPr>
        <w:t>profesionala</w:t>
      </w:r>
      <w:proofErr w:type="spellEnd"/>
      <w:r w:rsidRPr="009C409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9C4098">
        <w:rPr>
          <w:rFonts w:ascii="Times New Roman" w:hAnsi="Times New Roman" w:cs="Times New Roman"/>
          <w:b/>
          <w:sz w:val="24"/>
          <w:szCs w:val="24"/>
        </w:rPr>
        <w:t>furnizori</w:t>
      </w:r>
      <w:proofErr w:type="spellEnd"/>
      <w:r w:rsidRPr="009C40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4098">
        <w:rPr>
          <w:rFonts w:ascii="Times New Roman" w:hAnsi="Times New Roman" w:cs="Times New Roman"/>
          <w:b/>
          <w:sz w:val="24"/>
          <w:szCs w:val="24"/>
        </w:rPr>
        <w:t>autorizati</w:t>
      </w:r>
      <w:proofErr w:type="spellEnd"/>
      <w:r w:rsidRPr="009C40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EACCD8" w14:textId="77777777" w:rsidR="00985CC8" w:rsidRPr="006775BD" w:rsidRDefault="006775BD" w:rsidP="006775B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75BD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FPC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acela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oferi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abilităţi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competenţe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performa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>.</w:t>
      </w:r>
    </w:p>
    <w:p w14:paraId="12C16758" w14:textId="77777777" w:rsidR="006775BD" w:rsidRPr="006775BD" w:rsidRDefault="006775BD" w:rsidP="005A0E80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deosebire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educaţia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formală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specializate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stadii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ciclu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gimnazial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liceal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masteral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doctoral),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rolul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FPC ca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informale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nonformale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acela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a genera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competenţe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caracteristice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fiecărei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deosebire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competenţele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oferite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75BD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6775BD">
        <w:rPr>
          <w:rFonts w:ascii="Times New Roman" w:hAnsi="Times New Roman" w:cs="Times New Roman"/>
          <w:sz w:val="24"/>
          <w:szCs w:val="24"/>
        </w:rPr>
        <w:t>.</w:t>
      </w:r>
    </w:p>
    <w:p w14:paraId="20A64B86" w14:textId="77777777" w:rsidR="007C027D" w:rsidRDefault="007C027D" w:rsidP="005A0E8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27D"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angajatorii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toti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salariatii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7C027D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7C027D">
        <w:rPr>
          <w:rFonts w:ascii="Times New Roman" w:hAnsi="Times New Roman" w:cs="Times New Roman"/>
          <w:sz w:val="24"/>
          <w:szCs w:val="24"/>
        </w:rPr>
        <w:t>:</w:t>
      </w:r>
    </w:p>
    <w:p w14:paraId="26AC2222" w14:textId="77777777" w:rsidR="007C027D" w:rsidRDefault="007C027D" w:rsidP="007C027D">
      <w:pPr>
        <w:pStyle w:val="List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data la 2 ani </w:t>
      </w: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62CA6" w14:textId="77777777" w:rsidR="007C027D" w:rsidRDefault="007C027D" w:rsidP="007C027D">
      <w:pPr>
        <w:pStyle w:val="List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data la 3 ani, </w:t>
      </w: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sub 21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salariati</w:t>
      </w:r>
      <w:proofErr w:type="spellEnd"/>
    </w:p>
    <w:p w14:paraId="660B9BEB" w14:textId="08044CBA" w:rsidR="007C027D" w:rsidRDefault="001E22FA" w:rsidP="007C02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IORACHI CLUB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302D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2D1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02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D10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="00302D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D10">
        <w:rPr>
          <w:rFonts w:ascii="Times New Roman" w:hAnsi="Times New Roman" w:cs="Times New Roman"/>
          <w:sz w:val="24"/>
          <w:szCs w:val="24"/>
        </w:rPr>
        <w:t>optiunea</w:t>
      </w:r>
      <w:proofErr w:type="spellEnd"/>
      <w:r w:rsidR="00302D10">
        <w:rPr>
          <w:rFonts w:ascii="Times New Roman" w:hAnsi="Times New Roman" w:cs="Times New Roman"/>
          <w:sz w:val="24"/>
          <w:szCs w:val="24"/>
        </w:rPr>
        <w:t xml:space="preserve"> de </w:t>
      </w:r>
      <w:r w:rsidR="003B18A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colabora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prestari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="006775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775BD">
        <w:rPr>
          <w:rFonts w:ascii="Times New Roman" w:hAnsi="Times New Roman" w:cs="Times New Roman"/>
          <w:sz w:val="24"/>
          <w:szCs w:val="24"/>
        </w:rPr>
        <w:t>conventii</w:t>
      </w:r>
      <w:proofErr w:type="spellEnd"/>
      <w:r w:rsidR="006775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775BD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6775BD">
        <w:rPr>
          <w:rFonts w:ascii="Times New Roman" w:hAnsi="Times New Roman" w:cs="Times New Roman"/>
          <w:sz w:val="24"/>
          <w:szCs w:val="24"/>
        </w:rPr>
        <w:t>,</w:t>
      </w:r>
      <w:r w:rsidR="003B18A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diversi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furnizori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autorizati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ocupatiile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8A6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="003B18A6">
        <w:rPr>
          <w:rFonts w:ascii="Times New Roman" w:hAnsi="Times New Roman" w:cs="Times New Roman"/>
          <w:sz w:val="24"/>
          <w:szCs w:val="24"/>
        </w:rPr>
        <w:t>.</w:t>
      </w:r>
      <w:r w:rsidR="009D00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calificarilor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mentionate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deficitare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identifica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furnizorul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National al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Furnizorilor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Autorizati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ulterior se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incheia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un contract de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stipuleze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stagiului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D00A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9D0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IORACHI CLUB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4529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punand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dispozitia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participantilor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echipamentele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utilajele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, SDV-urile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2949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="00452949">
        <w:rPr>
          <w:rFonts w:ascii="Times New Roman" w:hAnsi="Times New Roman" w:cs="Times New Roman"/>
          <w:sz w:val="24"/>
          <w:szCs w:val="24"/>
        </w:rPr>
        <w:t xml:space="preserve"> </w:t>
      </w:r>
      <w:r w:rsidR="00452949">
        <w:rPr>
          <w:rFonts w:ascii="Times New Roman" w:hAnsi="Times New Roman" w:cs="Times New Roman"/>
          <w:sz w:val="24"/>
          <w:szCs w:val="24"/>
          <w:lang w:val="ro-RO"/>
        </w:rPr>
        <w:t>necesare invatarii la locul de munca.</w:t>
      </w:r>
    </w:p>
    <w:p w14:paraId="66696860" w14:textId="77777777" w:rsidR="003723BD" w:rsidRPr="00452949" w:rsidRDefault="003723BD" w:rsidP="007C027D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D61B31" w14:textId="77777777" w:rsidR="00EE4554" w:rsidRPr="00C362EB" w:rsidRDefault="00EE4554" w:rsidP="00C362EB">
      <w:pPr>
        <w:pStyle w:val="List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62EB">
        <w:rPr>
          <w:rFonts w:ascii="Times New Roman" w:hAnsi="Times New Roman" w:cs="Times New Roman"/>
          <w:sz w:val="24"/>
          <w:szCs w:val="24"/>
        </w:rPr>
        <w:t xml:space="preserve">RESURSE SI COSTURI NECESARE IMPLEMENTARII PROGRAMELOR DE INVATARE LA LOCUL DE MUNCA </w:t>
      </w:r>
    </w:p>
    <w:p w14:paraId="54DE0B5B" w14:textId="1D4A2DE7" w:rsidR="00C362EB" w:rsidRDefault="00C362EB" w:rsidP="00C362E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anterior,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2FA">
        <w:rPr>
          <w:rFonts w:ascii="Times New Roman" w:hAnsi="Times New Roman" w:cs="Times New Roman"/>
          <w:b/>
          <w:i/>
          <w:sz w:val="24"/>
          <w:szCs w:val="24"/>
        </w:rPr>
        <w:t>IORACHI CLUB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>SRL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sunt: </w:t>
      </w:r>
    </w:p>
    <w:p w14:paraId="656672E7" w14:textId="77777777" w:rsidR="00C362EB" w:rsidRDefault="00C362EB" w:rsidP="00C362EB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inductie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307BF" w14:textId="77777777" w:rsidR="00C362EB" w:rsidRDefault="00C362EB" w:rsidP="00C362EB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>
        <w:rPr>
          <w:rFonts w:ascii="Times New Roman" w:hAnsi="Times New Roman" w:cs="Times New Roman"/>
          <w:sz w:val="24"/>
          <w:szCs w:val="24"/>
        </w:rPr>
        <w:t>ucenicie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mentorat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CFF94" w14:textId="77777777" w:rsidR="00C362EB" w:rsidRDefault="00C362EB" w:rsidP="00C362EB">
      <w:pPr>
        <w:pStyle w:val="Listparagraf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>
        <w:rPr>
          <w:rFonts w:ascii="Times New Roman" w:hAnsi="Times New Roman" w:cs="Times New Roman"/>
          <w:sz w:val="24"/>
          <w:szCs w:val="24"/>
        </w:rPr>
        <w:t>initiere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5BEC3" w14:textId="3975BDD8" w:rsidR="00C362EB" w:rsidRDefault="00C362EB" w:rsidP="00757E8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</w:t>
      </w:r>
      <w:r w:rsidR="00757E8E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E8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stabilire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a: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tematicii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modalitatilor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informatiilor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practice,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modalitatilor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masuri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corective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impun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mecanisme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obtinere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 xml:space="preserve"> feedback </w:t>
      </w:r>
      <w:proofErr w:type="spellStart"/>
      <w:r w:rsidR="00757E8E">
        <w:rPr>
          <w:rFonts w:ascii="Times New Roman" w:hAnsi="Times New Roman" w:cs="Times New Roman"/>
          <w:sz w:val="24"/>
          <w:szCs w:val="24"/>
        </w:rPr>
        <w:t>eficient</w:t>
      </w:r>
      <w:proofErr w:type="spellEnd"/>
      <w:r w:rsidR="00757E8E">
        <w:rPr>
          <w:rFonts w:ascii="Times New Roman" w:hAnsi="Times New Roman" w:cs="Times New Roman"/>
          <w:sz w:val="24"/>
          <w:szCs w:val="24"/>
        </w:rPr>
        <w:t>.</w:t>
      </w:r>
    </w:p>
    <w:p w14:paraId="09340B32" w14:textId="77777777" w:rsidR="00757E8E" w:rsidRDefault="00757E8E" w:rsidP="00757E8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Un capitol important al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3C7D7A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ocate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C9E342A" w14:textId="77777777" w:rsidR="003C7D7A" w:rsidRDefault="00757E8E" w:rsidP="00757E8E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locatii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desfasurare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corespunzatoare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instruirii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adultilor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echipamente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materiale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3C7D7A">
        <w:rPr>
          <w:rFonts w:ascii="Times New Roman" w:hAnsi="Times New Roman" w:cs="Times New Roman"/>
          <w:b/>
          <w:i/>
          <w:sz w:val="24"/>
          <w:szCs w:val="24"/>
        </w:rPr>
        <w:t>practica</w:t>
      </w:r>
      <w:proofErr w:type="spellEnd"/>
      <w:r w:rsidR="003C7D7A">
        <w:rPr>
          <w:rFonts w:ascii="Times New Roman" w:hAnsi="Times New Roman" w:cs="Times New Roman"/>
          <w:b/>
          <w:i/>
          <w:sz w:val="24"/>
          <w:szCs w:val="24"/>
        </w:rPr>
        <w:t>, SDV-</w:t>
      </w:r>
      <w:proofErr w:type="spellStart"/>
      <w:proofErr w:type="gramStart"/>
      <w:r w:rsidR="003C7D7A">
        <w:rPr>
          <w:rFonts w:ascii="Times New Roman" w:hAnsi="Times New Roman" w:cs="Times New Roman"/>
          <w:b/>
          <w:i/>
          <w:sz w:val="24"/>
          <w:szCs w:val="24"/>
        </w:rPr>
        <w:t>uri,etc</w:t>
      </w:r>
      <w:proofErr w:type="spellEnd"/>
      <w:proofErr w:type="gramEnd"/>
    </w:p>
    <w:p w14:paraId="4C43EF2C" w14:textId="77777777" w:rsidR="003C7D7A" w:rsidRDefault="003C7D7A" w:rsidP="00757E8E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umane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personal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supraveghere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desfasurarii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stagiului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calificarilor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mentori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proprii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desemnati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atributii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SSM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ISU,etc</w:t>
      </w:r>
      <w:proofErr w:type="spellEnd"/>
      <w:proofErr w:type="gramEnd"/>
    </w:p>
    <w:p w14:paraId="653B4280" w14:textId="77777777" w:rsidR="00757E8E" w:rsidRDefault="003C7D7A" w:rsidP="00757E8E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financiare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buget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alocat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tip ANC 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trimiterea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angajatilor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proprii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instruiri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perfectionari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la diverse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specializate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schimburi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experienta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7E8E" w:rsidRPr="00757E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D730856" w14:textId="77777777" w:rsidR="00EB6E9C" w:rsidRDefault="00EB6E9C" w:rsidP="00EB6E9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la: </w:t>
      </w:r>
    </w:p>
    <w:p w14:paraId="31138AEF" w14:textId="77777777" w:rsidR="00EB6E9C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aleasa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nevoi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5B56F" w14:textId="77777777" w:rsidR="00EB6E9C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calendarul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desfasurarii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E4F86" w14:textId="77777777" w:rsidR="00EB6E9C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D863F" w14:textId="77777777" w:rsidR="00EB6E9C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cunostintelor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practice </w:t>
      </w:r>
    </w:p>
    <w:p w14:paraId="34A3EC10" w14:textId="77777777" w:rsidR="00EB775F" w:rsidRDefault="00EB6E9C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lectorii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formatorii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instructorii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75F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experienta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vizate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invatare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EB775F">
        <w:rPr>
          <w:rFonts w:ascii="Times New Roman" w:hAnsi="Times New Roman" w:cs="Times New Roman"/>
          <w:sz w:val="24"/>
          <w:szCs w:val="24"/>
        </w:rPr>
        <w:t>livrate</w:t>
      </w:r>
      <w:proofErr w:type="spellEnd"/>
      <w:r w:rsidR="00EB7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3FF1A" w14:textId="77777777" w:rsidR="00EB775F" w:rsidRDefault="00EB775F" w:rsidP="00EB6E9C">
      <w:pPr>
        <w:pStyle w:val="List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instructor,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rechizite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17E4165" w14:textId="036D6544" w:rsidR="00EB6E9C" w:rsidRPr="00EB775F" w:rsidRDefault="00EB775F" w:rsidP="00EB775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Daca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869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la: </w:t>
      </w:r>
      <w:proofErr w:type="spellStart"/>
      <w:r>
        <w:rPr>
          <w:rFonts w:ascii="Times New Roman" w:hAnsi="Times New Roman" w:cs="Times New Roman"/>
          <w:sz w:val="24"/>
          <w:szCs w:val="24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concordanta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disponibilitatea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participant,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dispozitie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0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869"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 w:rsidR="0060486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604869">
        <w:rPr>
          <w:rFonts w:ascii="Times New Roman" w:hAnsi="Times New Roman" w:cs="Times New Roman"/>
          <w:sz w:val="24"/>
          <w:szCs w:val="24"/>
        </w:rPr>
        <w:t>evaluare,etc</w:t>
      </w:r>
      <w:proofErr w:type="spellEnd"/>
      <w:r w:rsidR="006048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6E9C" w:rsidRPr="00EB7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9075E" w14:textId="260F5113" w:rsidR="00084720" w:rsidRDefault="00084720" w:rsidP="003E34ED">
      <w:pPr>
        <w:pageBreakBefore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C645C" w14:textId="1E7C30D5" w:rsidR="0018434D" w:rsidRDefault="00F04443" w:rsidP="0018434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PLAN/</w:t>
      </w:r>
      <w:r w:rsidR="003551C3">
        <w:rPr>
          <w:rFonts w:ascii="Times New Roman" w:hAnsi="Times New Roman" w:cs="Times New Roman"/>
          <w:b/>
          <w:sz w:val="24"/>
          <w:szCs w:val="24"/>
        </w:rPr>
        <w:t xml:space="preserve"> PROPUNERE</w:t>
      </w:r>
      <w:r w:rsidR="00A33B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C2F4A4" w14:textId="77777777" w:rsidR="0018434D" w:rsidRDefault="0018434D" w:rsidP="0018434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PROGRAME INVATARE LA LOCUL DE MUNCA </w:t>
      </w:r>
    </w:p>
    <w:p w14:paraId="582FFB89" w14:textId="092B82A5" w:rsidR="00084720" w:rsidRDefault="001E22FA" w:rsidP="0018434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IORACHI CLUB</w:t>
      </w:r>
      <w:r w:rsidR="005018EC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18434D">
        <w:rPr>
          <w:rFonts w:ascii="Times New Roman" w:hAnsi="Times New Roman" w:cs="Times New Roman"/>
          <w:b/>
          <w:sz w:val="24"/>
          <w:szCs w:val="24"/>
        </w:rPr>
        <w:t xml:space="preserve"> BRAILA </w:t>
      </w:r>
    </w:p>
    <w:p w14:paraId="43D1AD4E" w14:textId="77777777" w:rsidR="0018434D" w:rsidRDefault="0018434D" w:rsidP="0018434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270CF" w14:textId="77777777" w:rsidR="0018434D" w:rsidRPr="003551C3" w:rsidRDefault="00991E5D" w:rsidP="0018434D">
      <w:pPr>
        <w:spacing w:line="36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3551C3">
        <w:rPr>
          <w:rFonts w:ascii="Times New Roman" w:hAnsi="Times New Roman" w:cs="Times New Roman"/>
          <w:b/>
          <w:i/>
          <w:sz w:val="24"/>
          <w:szCs w:val="24"/>
        </w:rPr>
        <w:t>I.</w:t>
      </w:r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Programele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inductie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noii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>angajati</w:t>
      </w:r>
      <w:proofErr w:type="spellEnd"/>
      <w:r w:rsidR="0018434D" w:rsidRPr="003551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elgril"/>
        <w:tblW w:w="10916" w:type="dxa"/>
        <w:tblInd w:w="-856" w:type="dxa"/>
        <w:tblLook w:val="04A0" w:firstRow="1" w:lastRow="0" w:firstColumn="1" w:lastColumn="0" w:noHBand="0" w:noVBand="1"/>
      </w:tblPr>
      <w:tblGrid>
        <w:gridCol w:w="682"/>
        <w:gridCol w:w="4155"/>
        <w:gridCol w:w="2742"/>
        <w:gridCol w:w="3337"/>
      </w:tblGrid>
      <w:tr w:rsidR="00BA0D53" w14:paraId="0412231B" w14:textId="77777777" w:rsidTr="00727DEC">
        <w:tc>
          <w:tcPr>
            <w:tcW w:w="682" w:type="dxa"/>
          </w:tcPr>
          <w:p w14:paraId="38DEAF7C" w14:textId="77777777" w:rsidR="00991E5D" w:rsidRDefault="00991E5D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51FEEC4E" w14:textId="77777777" w:rsidR="0018434D" w:rsidRDefault="00991E5D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55" w:type="dxa"/>
          </w:tcPr>
          <w:p w14:paraId="3BBC5862" w14:textId="77777777" w:rsidR="0018434D" w:rsidRDefault="009D5A85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Continut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tematic</w:t>
            </w:r>
            <w:proofErr w:type="spellEnd"/>
          </w:p>
        </w:tc>
        <w:tc>
          <w:tcPr>
            <w:tcW w:w="2742" w:type="dxa"/>
          </w:tcPr>
          <w:p w14:paraId="43977E98" w14:textId="77777777" w:rsidR="0018434D" w:rsidRDefault="009D5A85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modalitate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desfasurare</w:t>
            </w:r>
            <w:proofErr w:type="spellEnd"/>
          </w:p>
        </w:tc>
        <w:tc>
          <w:tcPr>
            <w:tcW w:w="3337" w:type="dxa"/>
          </w:tcPr>
          <w:p w14:paraId="25E062A4" w14:textId="77777777" w:rsidR="0018434D" w:rsidRDefault="001330F0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alocate</w:t>
            </w:r>
            <w:proofErr w:type="spellEnd"/>
          </w:p>
          <w:p w14:paraId="2C34E3C1" w14:textId="77777777" w:rsidR="001330F0" w:rsidRDefault="001330F0" w:rsidP="009D5A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umane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financiare</w:t>
            </w:r>
            <w:proofErr w:type="spellEnd"/>
          </w:p>
        </w:tc>
      </w:tr>
      <w:tr w:rsidR="00BA0D53" w14:paraId="55377171" w14:textId="77777777" w:rsidTr="00727DEC">
        <w:tc>
          <w:tcPr>
            <w:tcW w:w="682" w:type="dxa"/>
          </w:tcPr>
          <w:p w14:paraId="46D97AEE" w14:textId="77777777" w:rsidR="0018434D" w:rsidRPr="00991E5D" w:rsidRDefault="009D5A85" w:rsidP="0018434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6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14:paraId="204DD82D" w14:textId="77777777" w:rsidR="0018434D" w:rsidRPr="00991E5D" w:rsidRDefault="009D5A85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Prezentare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departamente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, ROI, ROF)</w:t>
            </w:r>
          </w:p>
          <w:p w14:paraId="656AF669" w14:textId="77777777" w:rsidR="009D5A85" w:rsidRPr="00991E5D" w:rsidRDefault="009D5A85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Aspecte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contractuale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ale CIM,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fise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post </w:t>
            </w:r>
          </w:p>
          <w:p w14:paraId="537BFF99" w14:textId="77777777" w:rsidR="003551C3" w:rsidRDefault="009D5A85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Limitari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991E5D" w:rsidRPr="00991E5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ompetenta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ierarhii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modalitati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comunicare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  <w:proofErr w:type="spellEnd"/>
          </w:p>
          <w:p w14:paraId="5709682C" w14:textId="77777777" w:rsidR="0065232F" w:rsidRDefault="003551C3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bonusuri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/recompense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rezultate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deosebite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profesionala</w:t>
            </w:r>
            <w:proofErr w:type="spellEnd"/>
          </w:p>
          <w:p w14:paraId="1EEE46CA" w14:textId="77777777" w:rsidR="009D5A85" w:rsidRPr="00991E5D" w:rsidRDefault="0065232F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Instructiuni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securitatii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sanatatii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(SSM)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instructiuni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situatiile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urgenta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(ISU)</w:t>
            </w:r>
            <w:r w:rsidR="009D5A85"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349A0" w14:textId="5FD199E0" w:rsidR="009D5A85" w:rsidRPr="00991E5D" w:rsidRDefault="009D5A85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Alte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elemente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esentiale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culturii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organizationale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din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intreprindere</w:t>
            </w:r>
            <w:proofErr w:type="spellEnd"/>
          </w:p>
        </w:tc>
        <w:tc>
          <w:tcPr>
            <w:tcW w:w="2742" w:type="dxa"/>
          </w:tcPr>
          <w:p w14:paraId="557C67CD" w14:textId="77777777" w:rsidR="0018434D" w:rsidRPr="00991E5D" w:rsidRDefault="001330F0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1– 3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/ individual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grupuri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functie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fluxul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personal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nou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angajat</w:t>
            </w:r>
            <w:proofErr w:type="spellEnd"/>
          </w:p>
          <w:p w14:paraId="20A6F3CC" w14:textId="77777777" w:rsidR="001330F0" w:rsidRPr="00991E5D" w:rsidRDefault="001330F0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14:paraId="3FE3A829" w14:textId="77777777" w:rsidR="0018434D" w:rsidRPr="00991E5D" w:rsidRDefault="001330F0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Spatiu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corespunzator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B6F893" w14:textId="77777777" w:rsidR="001330F0" w:rsidRPr="00991E5D" w:rsidRDefault="001330F0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Prezentari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="00991E5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instruire,fise</w:t>
            </w:r>
            <w:proofErr w:type="gram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,etc</w:t>
            </w:r>
            <w:proofErr w:type="spellEnd"/>
          </w:p>
          <w:p w14:paraId="556AE469" w14:textId="77777777" w:rsidR="001330F0" w:rsidRDefault="001330F0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Instructori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interni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reprezentanti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dep.resurse</w:t>
            </w:r>
            <w:proofErr w:type="spellEnd"/>
            <w:proofErr w:type="gram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umane</w:t>
            </w:r>
            <w:proofErr w:type="spellEnd"/>
          </w:p>
          <w:p w14:paraId="00C97527" w14:textId="77777777" w:rsidR="00E34BF1" w:rsidRPr="00991E5D" w:rsidRDefault="00E34BF1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Limitarile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1C1">
              <w:rPr>
                <w:rFonts w:ascii="Times New Roman" w:hAnsi="Times New Roman" w:cs="Times New Roman"/>
                <w:sz w:val="24"/>
                <w:szCs w:val="24"/>
              </w:rPr>
              <w:t xml:space="preserve">ale </w:t>
            </w:r>
            <w:proofErr w:type="spellStart"/>
            <w:r w:rsidR="003631C1"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 w:rsidR="0036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actiune</w:t>
            </w:r>
            <w:proofErr w:type="spellEnd"/>
          </w:p>
          <w:p w14:paraId="4BA006F3" w14:textId="77777777" w:rsidR="001330F0" w:rsidRPr="00991E5D" w:rsidRDefault="001330F0" w:rsidP="00133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E5D" w14:paraId="093D5FA1" w14:textId="77777777" w:rsidTr="00E536F0">
        <w:tc>
          <w:tcPr>
            <w:tcW w:w="10916" w:type="dxa"/>
            <w:gridSpan w:val="4"/>
          </w:tcPr>
          <w:p w14:paraId="4B07E733" w14:textId="77777777" w:rsidR="00991E5D" w:rsidRPr="003551C3" w:rsidRDefault="00991E5D" w:rsidP="0018434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 </w:t>
            </w:r>
            <w:r w:rsidRPr="003551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II. Programele de tip ucenicie</w:t>
            </w:r>
          </w:p>
        </w:tc>
      </w:tr>
      <w:tr w:rsidR="00BA0D53" w14:paraId="7746AF28" w14:textId="77777777" w:rsidTr="00727DEC">
        <w:tc>
          <w:tcPr>
            <w:tcW w:w="682" w:type="dxa"/>
          </w:tcPr>
          <w:p w14:paraId="128A5DA3" w14:textId="77777777" w:rsidR="0018434D" w:rsidRDefault="00406BC7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1E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55" w:type="dxa"/>
          </w:tcPr>
          <w:p w14:paraId="6136E7E4" w14:textId="77777777" w:rsidR="00406BC7" w:rsidRDefault="00406BC7" w:rsidP="00ED3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Initierea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calificari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ocupatiile</w:t>
            </w:r>
            <w:proofErr w:type="spellEnd"/>
          </w:p>
          <w:p w14:paraId="126B0014" w14:textId="11A4E503" w:rsidR="001D62CA" w:rsidRDefault="001D62CA" w:rsidP="00ED3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deficitare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respectarea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ocupationale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pregatire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profesionala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vigoare</w:t>
            </w:r>
            <w:proofErr w:type="spellEnd"/>
          </w:p>
          <w:p w14:paraId="2DEEC879" w14:textId="77777777" w:rsidR="0018434D" w:rsidRDefault="0018434D" w:rsidP="00ED3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14:paraId="0B451B61" w14:textId="1FF26D55" w:rsidR="00727DEC" w:rsidRDefault="00727DEC" w:rsidP="0040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40/80 de ore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DBB1E59" w14:textId="08312127" w:rsidR="003551C3" w:rsidRPr="00406BC7" w:rsidRDefault="00406BC7" w:rsidP="00406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BC7">
              <w:rPr>
                <w:rFonts w:ascii="Times New Roman" w:hAnsi="Times New Roman" w:cs="Times New Roman"/>
                <w:sz w:val="24"/>
                <w:szCs w:val="24"/>
              </w:rPr>
              <w:t xml:space="preserve">360 de ore in total din care 120 de ore </w:t>
            </w:r>
            <w:proofErr w:type="spellStart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>teorie</w:t>
            </w:r>
            <w:proofErr w:type="spellEnd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 xml:space="preserve"> 240 de ore </w:t>
            </w:r>
            <w:proofErr w:type="spellStart"/>
            <w:r w:rsidRPr="00406BC7"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stagiu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mult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participanti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F568C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="004F568C">
              <w:rPr>
                <w:rFonts w:ascii="Times New Roman" w:hAnsi="Times New Roman" w:cs="Times New Roman"/>
                <w:sz w:val="24"/>
                <w:szCs w:val="24"/>
              </w:rPr>
              <w:t xml:space="preserve"> de curs</w:t>
            </w:r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pt.programele</w:t>
            </w:r>
            <w:proofErr w:type="spellEnd"/>
            <w:proofErr w:type="gram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2, 720 de ore in total din care 240 ore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teorie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480 ore </w:t>
            </w:r>
            <w:r w:rsidR="00355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pt.programele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calificare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3337" w:type="dxa"/>
          </w:tcPr>
          <w:p w14:paraId="2E88041D" w14:textId="77777777" w:rsidR="0018434D" w:rsidRDefault="004F568C" w:rsidP="004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Spatiu</w:t>
            </w:r>
            <w:proofErr w:type="spellEnd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 xml:space="preserve">/atelier </w:t>
            </w:r>
            <w:proofErr w:type="spellStart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>dotat</w:t>
            </w:r>
            <w:proofErr w:type="spellEnd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>corespunzator</w:t>
            </w:r>
            <w:proofErr w:type="spellEnd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>instruirii</w:t>
            </w:r>
            <w:proofErr w:type="spellEnd"/>
            <w:r w:rsidRPr="004F568C">
              <w:rPr>
                <w:rFonts w:ascii="Times New Roman" w:hAnsi="Times New Roman" w:cs="Times New Roman"/>
                <w:sz w:val="24"/>
                <w:szCs w:val="24"/>
              </w:rPr>
              <w:t xml:space="preserve"> practice</w:t>
            </w:r>
          </w:p>
          <w:p w14:paraId="3312A6D3" w14:textId="77777777" w:rsidR="004F568C" w:rsidRDefault="004F568C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Echipamente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/SDV-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uri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echipamente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protectia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="00355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6F5CC5" w14:textId="7C168D21" w:rsidR="00E34BF1" w:rsidRPr="004F568C" w:rsidRDefault="00E34BF1" w:rsidP="00DD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Instructori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preparatori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C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putin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medii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Limitarile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1C1">
              <w:rPr>
                <w:rFonts w:ascii="Times New Roman" w:hAnsi="Times New Roman" w:cs="Times New Roman"/>
                <w:sz w:val="24"/>
                <w:szCs w:val="24"/>
              </w:rPr>
              <w:t xml:space="preserve">ale </w:t>
            </w:r>
            <w:proofErr w:type="spellStart"/>
            <w:r w:rsidR="003631C1"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 w:rsidR="00363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actiune</w:t>
            </w:r>
            <w:proofErr w:type="spellEnd"/>
          </w:p>
        </w:tc>
      </w:tr>
      <w:tr w:rsidR="00E34BF1" w14:paraId="257C18D4" w14:textId="77777777" w:rsidTr="00C81310">
        <w:tc>
          <w:tcPr>
            <w:tcW w:w="10916" w:type="dxa"/>
            <w:gridSpan w:val="4"/>
          </w:tcPr>
          <w:p w14:paraId="6DBA7735" w14:textId="424D91E5" w:rsidR="00E34BF1" w:rsidRPr="003551C3" w:rsidRDefault="00E34BF1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1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II. Programele </w:t>
            </w:r>
            <w:r w:rsidR="003551C3" w:rsidRPr="003551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de tip </w:t>
            </w:r>
            <w:r w:rsidRPr="003551C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mentorat</w:t>
            </w:r>
          </w:p>
        </w:tc>
      </w:tr>
      <w:tr w:rsidR="00BA0D53" w14:paraId="424EEFE6" w14:textId="77777777" w:rsidTr="00727DEC">
        <w:tc>
          <w:tcPr>
            <w:tcW w:w="682" w:type="dxa"/>
          </w:tcPr>
          <w:p w14:paraId="24D13823" w14:textId="77777777" w:rsidR="0018434D" w:rsidRDefault="00E34BF1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155" w:type="dxa"/>
          </w:tcPr>
          <w:p w14:paraId="09635642" w14:textId="77777777" w:rsidR="003631C1" w:rsidRDefault="003631C1" w:rsidP="0072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Initierea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calificari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ocupatiile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F0D6A7" w14:textId="69FF985A" w:rsidR="0018434D" w:rsidRPr="006F38B5" w:rsidRDefault="006F38B5" w:rsidP="00727D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F38B5">
              <w:rPr>
                <w:rFonts w:ascii="Times New Roman" w:hAnsi="Times New Roman" w:cs="Times New Roman"/>
                <w:bCs/>
                <w:sz w:val="24"/>
                <w:szCs w:val="24"/>
              </w:rPr>
              <w:t>deficitare</w:t>
            </w:r>
            <w:proofErr w:type="spellEnd"/>
            <w:r w:rsidRPr="006F38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F38B5">
              <w:rPr>
                <w:rFonts w:ascii="Times New Roman" w:hAnsi="Times New Roman" w:cs="Times New Roman"/>
                <w:bCs/>
                <w:sz w:val="24"/>
                <w:szCs w:val="24"/>
              </w:rPr>
              <w:t>identificate</w:t>
            </w:r>
            <w:proofErr w:type="spellEnd"/>
          </w:p>
        </w:tc>
        <w:tc>
          <w:tcPr>
            <w:tcW w:w="2742" w:type="dxa"/>
          </w:tcPr>
          <w:p w14:paraId="60F02F53" w14:textId="051A1AAF" w:rsidR="00727DEC" w:rsidRDefault="00727DEC" w:rsidP="0072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40/80 de ore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teoretica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6792BF" w14:textId="43C2F491" w:rsidR="00BA0D53" w:rsidRPr="00BA0D53" w:rsidRDefault="00BA0D53" w:rsidP="0072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realiza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transferul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cunostinte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compete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angajatii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experienta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2FA" w:rsidRPr="001E22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IORACHI CLUB</w:t>
            </w:r>
            <w:r w:rsidR="005018EC" w:rsidRPr="005018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SRL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ucenici</w:t>
            </w:r>
            <w:proofErr w:type="spellEnd"/>
          </w:p>
          <w:p w14:paraId="1C756734" w14:textId="77777777" w:rsidR="0018434D" w:rsidRDefault="0018434D" w:rsidP="00BA0D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7" w:type="dxa"/>
          </w:tcPr>
          <w:p w14:paraId="5F61B44E" w14:textId="34E2CE71" w:rsidR="00BA0D53" w:rsidRPr="00BA0D53" w:rsidRDefault="00BA0D53" w:rsidP="00DD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Echipamentele,masinile</w:t>
            </w:r>
            <w:proofErr w:type="spellEnd"/>
            <w:proofErr w:type="gram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utilajele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dotarea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angajati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experienta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ocupatia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respectiva</w:t>
            </w:r>
            <w:proofErr w:type="spellEnd"/>
            <w:r w:rsidRPr="00BA0D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Mentorii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asigura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instruirea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in mod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voluntar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avea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beneficii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partea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firmei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Limitarile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actiune</w:t>
            </w:r>
            <w:proofErr w:type="spellEnd"/>
            <w:r w:rsidR="001D6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0D53" w14:paraId="02BD3F26" w14:textId="77777777" w:rsidTr="00C53F80">
        <w:tc>
          <w:tcPr>
            <w:tcW w:w="10916" w:type="dxa"/>
            <w:gridSpan w:val="4"/>
          </w:tcPr>
          <w:p w14:paraId="288B4AB1" w14:textId="15A9A4ED" w:rsidR="00BA0D53" w:rsidRDefault="00BA0D53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7313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Programele</w:t>
            </w:r>
            <w:proofErr w:type="spellEnd"/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tip </w:t>
            </w:r>
            <w:proofErr w:type="spellStart"/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initiere</w:t>
            </w:r>
            <w:proofErr w:type="spellEnd"/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837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perfectionare</w:t>
            </w:r>
            <w:proofErr w:type="spellEnd"/>
            <w:r w:rsidRPr="00837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0D53" w14:paraId="1FE27E4F" w14:textId="77777777" w:rsidTr="00727DEC">
        <w:tc>
          <w:tcPr>
            <w:tcW w:w="682" w:type="dxa"/>
          </w:tcPr>
          <w:p w14:paraId="312C35ED" w14:textId="77777777" w:rsidR="0018434D" w:rsidRDefault="0058179D" w:rsidP="0018434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155" w:type="dxa"/>
          </w:tcPr>
          <w:p w14:paraId="243554E0" w14:textId="77777777" w:rsidR="0018434D" w:rsidRDefault="0058179D" w:rsidP="00DD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intern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perfectionare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313">
              <w:rPr>
                <w:rFonts w:ascii="Times New Roman" w:hAnsi="Times New Roman" w:cs="Times New Roman"/>
                <w:sz w:val="24"/>
                <w:szCs w:val="24"/>
              </w:rPr>
              <w:t xml:space="preserve">cu </w:t>
            </w:r>
            <w:proofErr w:type="spellStart"/>
            <w:r w:rsidR="00837313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="00837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449BA0" w14:textId="2E13C936" w:rsidR="006F38B5" w:rsidRPr="00DD68DD" w:rsidRDefault="006F38B5" w:rsidP="00DD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F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Tehnologii de depoluare </w:t>
            </w:r>
            <w:proofErr w:type="spellStart"/>
            <w:r w:rsidRPr="000B3F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>şi</w:t>
            </w:r>
            <w:proofErr w:type="spellEnd"/>
            <w:r w:rsidRPr="000B3F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valorificare a </w:t>
            </w:r>
            <w:proofErr w:type="spellStart"/>
            <w:r w:rsidRPr="000B3FC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>deşeurilor</w:t>
            </w:r>
            <w:proofErr w:type="spellEnd"/>
          </w:p>
        </w:tc>
        <w:tc>
          <w:tcPr>
            <w:tcW w:w="2742" w:type="dxa"/>
          </w:tcPr>
          <w:p w14:paraId="6A1328A8" w14:textId="77777777" w:rsidR="0018434D" w:rsidRPr="004A7F90" w:rsidRDefault="004A7F90" w:rsidP="004A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F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8179D" w:rsidRPr="004A7F90">
              <w:rPr>
                <w:rFonts w:ascii="Times New Roman" w:hAnsi="Times New Roman" w:cs="Times New Roman"/>
                <w:sz w:val="24"/>
                <w:szCs w:val="24"/>
              </w:rPr>
              <w:t xml:space="preserve"> de ore de </w:t>
            </w:r>
            <w:proofErr w:type="spellStart"/>
            <w:r w:rsidRPr="004A7F90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Pr="004A7F90">
              <w:rPr>
                <w:rFonts w:ascii="Times New Roman" w:hAnsi="Times New Roman" w:cs="Times New Roman"/>
                <w:sz w:val="24"/>
                <w:szCs w:val="24"/>
              </w:rPr>
              <w:t xml:space="preserve"> teoretica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cate 6 ore/zi/tip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seminar/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dezbatere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max.28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  <w:r w:rsidR="00E01E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A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7" w:type="dxa"/>
          </w:tcPr>
          <w:p w14:paraId="7C0BA592" w14:textId="77777777" w:rsidR="00E01E84" w:rsidRPr="00991E5D" w:rsidRDefault="00E01E84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Spatiu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corespunzator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instruire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DBCB7F" w14:textId="77777777" w:rsidR="00E01E84" w:rsidRPr="00991E5D" w:rsidRDefault="00E01E84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Prezentari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instruire,fise</w:t>
            </w:r>
            <w:proofErr w:type="gramEnd"/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3C9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lucru,</w:t>
            </w:r>
            <w:r w:rsidRPr="00991E5D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  <w:p w14:paraId="3C1AB1E9" w14:textId="77777777" w:rsidR="00E01E84" w:rsidRDefault="00E01E84" w:rsidP="00EE6F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formatori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specialisti</w:t>
            </w:r>
            <w:proofErr w:type="spellEnd"/>
            <w:r w:rsidR="00ED3C9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ED3C9E">
              <w:rPr>
                <w:rFonts w:ascii="Times New Roman" w:hAnsi="Times New Roman" w:cs="Times New Roman"/>
                <w:sz w:val="24"/>
                <w:szCs w:val="24"/>
              </w:rPr>
              <w:t>domeniu</w:t>
            </w:r>
            <w:proofErr w:type="spellEnd"/>
          </w:p>
          <w:p w14:paraId="0644FE75" w14:textId="3DAA108E" w:rsidR="003551C3" w:rsidRPr="00DD68DD" w:rsidRDefault="00E01E84" w:rsidP="00DD68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Limitarile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bugetare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intreprinderii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determina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financiara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aceasta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actiune</w:t>
            </w:r>
            <w:proofErr w:type="spellEnd"/>
            <w:r w:rsidR="00C8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8114DA3" w14:textId="77777777" w:rsidR="00971104" w:rsidRDefault="00971104" w:rsidP="0018434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E6D519A" w14:textId="141DA314" w:rsidR="00971104" w:rsidRDefault="00971104" w:rsidP="004F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Intocmit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4F46AC">
        <w:rPr>
          <w:rFonts w:ascii="Times New Roman" w:hAnsi="Times New Roman" w:cs="Times New Roman"/>
          <w:b/>
          <w:sz w:val="24"/>
          <w:szCs w:val="24"/>
        </w:rPr>
        <w:t>Beneficiar</w:t>
      </w:r>
      <w:proofErr w:type="spellEnd"/>
      <w:r w:rsidR="004F46AC">
        <w:rPr>
          <w:rFonts w:ascii="Times New Roman" w:hAnsi="Times New Roman" w:cs="Times New Roman"/>
          <w:b/>
          <w:sz w:val="24"/>
          <w:szCs w:val="24"/>
        </w:rPr>
        <w:t>,</w:t>
      </w:r>
    </w:p>
    <w:p w14:paraId="52E0602E" w14:textId="30481AD8" w:rsidR="00971104" w:rsidRDefault="00971104" w:rsidP="004F46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Consultant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programe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invatare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munca</w:t>
      </w:r>
      <w:proofErr w:type="spellEnd"/>
      <w:r w:rsidR="004F46A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E2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8B5">
        <w:rPr>
          <w:rFonts w:ascii="Times New Roman" w:hAnsi="Times New Roman" w:cs="Times New Roman"/>
          <w:b/>
          <w:sz w:val="24"/>
          <w:szCs w:val="24"/>
        </w:rPr>
        <w:tab/>
      </w:r>
      <w:r w:rsidR="001E22FA">
        <w:rPr>
          <w:rFonts w:ascii="Times New Roman" w:hAnsi="Times New Roman" w:cs="Times New Roman"/>
          <w:b/>
          <w:i/>
          <w:sz w:val="24"/>
          <w:szCs w:val="24"/>
        </w:rPr>
        <w:t>IORACHI CLUB</w:t>
      </w:r>
      <w:r w:rsidR="00D42478" w:rsidRPr="005018EC">
        <w:rPr>
          <w:rFonts w:ascii="Times New Roman" w:hAnsi="Times New Roman" w:cs="Times New Roman"/>
          <w:b/>
          <w:i/>
          <w:sz w:val="24"/>
          <w:szCs w:val="24"/>
        </w:rPr>
        <w:t xml:space="preserve"> SRL</w:t>
      </w:r>
      <w:r w:rsidR="006F38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1F8428" w14:textId="17A3AFC3" w:rsidR="00B0685E" w:rsidRPr="00980530" w:rsidRDefault="00971104" w:rsidP="009805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Boboc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Gica </w:t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>
        <w:rPr>
          <w:rFonts w:ascii="Times New Roman" w:hAnsi="Times New Roman" w:cs="Times New Roman"/>
          <w:b/>
          <w:sz w:val="24"/>
          <w:szCs w:val="24"/>
        </w:rPr>
        <w:tab/>
      </w:r>
      <w:r w:rsidR="004F46AC" w:rsidRPr="00D42478">
        <w:rPr>
          <w:rFonts w:ascii="Times New Roman" w:hAnsi="Times New Roman" w:cs="Times New Roman"/>
          <w:b/>
          <w:i/>
          <w:iCs/>
          <w:sz w:val="24"/>
          <w:szCs w:val="24"/>
        </w:rPr>
        <w:t>BRAILA</w:t>
      </w:r>
    </w:p>
    <w:sectPr w:rsidR="00B0685E" w:rsidRPr="0098053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CC0EF" w14:textId="77777777" w:rsidR="008350A3" w:rsidRDefault="008350A3" w:rsidP="00F80F34">
      <w:pPr>
        <w:spacing w:after="0" w:line="240" w:lineRule="auto"/>
      </w:pPr>
      <w:r>
        <w:separator/>
      </w:r>
    </w:p>
  </w:endnote>
  <w:endnote w:type="continuationSeparator" w:id="0">
    <w:p w14:paraId="04FD68F7" w14:textId="77777777" w:rsidR="008350A3" w:rsidRDefault="008350A3" w:rsidP="00F8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600A" w14:textId="77777777" w:rsidR="008350A3" w:rsidRDefault="008350A3" w:rsidP="00F80F34">
      <w:pPr>
        <w:spacing w:after="0" w:line="240" w:lineRule="auto"/>
      </w:pPr>
      <w:r>
        <w:separator/>
      </w:r>
    </w:p>
  </w:footnote>
  <w:footnote w:type="continuationSeparator" w:id="0">
    <w:p w14:paraId="2204E9ED" w14:textId="77777777" w:rsidR="008350A3" w:rsidRDefault="008350A3" w:rsidP="00F8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EB48" w14:textId="321090A7" w:rsidR="00F80F34" w:rsidRDefault="00F80F34">
    <w:pPr>
      <w:pStyle w:val="Antet"/>
    </w:pP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3C4AE0B" wp14:editId="48862FC9">
          <wp:simplePos x="0" y="0"/>
          <wp:positionH relativeFrom="margin">
            <wp:posOffset>0</wp:posOffset>
          </wp:positionH>
          <wp:positionV relativeFrom="margin">
            <wp:posOffset>-154305</wp:posOffset>
          </wp:positionV>
          <wp:extent cx="5934075" cy="85725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71B"/>
    <w:multiLevelType w:val="hybridMultilevel"/>
    <w:tmpl w:val="81D651D0"/>
    <w:lvl w:ilvl="0" w:tplc="43FC7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07E0"/>
    <w:multiLevelType w:val="hybridMultilevel"/>
    <w:tmpl w:val="39FCC49C"/>
    <w:lvl w:ilvl="0" w:tplc="DD5219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048A5"/>
    <w:multiLevelType w:val="hybridMultilevel"/>
    <w:tmpl w:val="8DEE5A96"/>
    <w:lvl w:ilvl="0" w:tplc="BDE806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D030B"/>
    <w:multiLevelType w:val="hybridMultilevel"/>
    <w:tmpl w:val="8404F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E7305"/>
    <w:multiLevelType w:val="hybridMultilevel"/>
    <w:tmpl w:val="0CB27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97FDA"/>
    <w:multiLevelType w:val="hybridMultilevel"/>
    <w:tmpl w:val="53A2C516"/>
    <w:lvl w:ilvl="0" w:tplc="964C68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631B9"/>
    <w:multiLevelType w:val="multilevel"/>
    <w:tmpl w:val="72B8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6090D"/>
    <w:multiLevelType w:val="hybridMultilevel"/>
    <w:tmpl w:val="BE4853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AB1ED2"/>
    <w:multiLevelType w:val="hybridMultilevel"/>
    <w:tmpl w:val="3A16E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C25C4"/>
    <w:multiLevelType w:val="hybridMultilevel"/>
    <w:tmpl w:val="EE361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76567"/>
    <w:multiLevelType w:val="hybridMultilevel"/>
    <w:tmpl w:val="EB8C0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77152"/>
    <w:multiLevelType w:val="hybridMultilevel"/>
    <w:tmpl w:val="FC20FF68"/>
    <w:lvl w:ilvl="0" w:tplc="43FC7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23CA6"/>
    <w:multiLevelType w:val="hybridMultilevel"/>
    <w:tmpl w:val="300A6D2E"/>
    <w:lvl w:ilvl="0" w:tplc="43FC7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52711"/>
    <w:multiLevelType w:val="hybridMultilevel"/>
    <w:tmpl w:val="6F0E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2"/>
  </w:num>
  <w:num w:numId="8">
    <w:abstractNumId w:val="6"/>
  </w:num>
  <w:num w:numId="9">
    <w:abstractNumId w:val="13"/>
  </w:num>
  <w:num w:numId="10">
    <w:abstractNumId w:val="10"/>
  </w:num>
  <w:num w:numId="11">
    <w:abstractNumId w:val="7"/>
  </w:num>
  <w:num w:numId="12">
    <w:abstractNumId w:val="4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BD"/>
    <w:rsid w:val="00027158"/>
    <w:rsid w:val="000644A5"/>
    <w:rsid w:val="00084720"/>
    <w:rsid w:val="000B1C31"/>
    <w:rsid w:val="000B3D7C"/>
    <w:rsid w:val="000B3FC8"/>
    <w:rsid w:val="000C6AD5"/>
    <w:rsid w:val="000F55AD"/>
    <w:rsid w:val="001257BB"/>
    <w:rsid w:val="001330F0"/>
    <w:rsid w:val="00143A55"/>
    <w:rsid w:val="00174BD2"/>
    <w:rsid w:val="0018434D"/>
    <w:rsid w:val="00184934"/>
    <w:rsid w:val="001D1455"/>
    <w:rsid w:val="001D3377"/>
    <w:rsid w:val="001D602B"/>
    <w:rsid w:val="001D62CA"/>
    <w:rsid w:val="001E22FA"/>
    <w:rsid w:val="001F2E15"/>
    <w:rsid w:val="00224F0F"/>
    <w:rsid w:val="002D7B34"/>
    <w:rsid w:val="002F714E"/>
    <w:rsid w:val="00302D10"/>
    <w:rsid w:val="003551C3"/>
    <w:rsid w:val="00361E91"/>
    <w:rsid w:val="003631C1"/>
    <w:rsid w:val="00366E2C"/>
    <w:rsid w:val="003723BD"/>
    <w:rsid w:val="00384202"/>
    <w:rsid w:val="003B18A6"/>
    <w:rsid w:val="003C7D7A"/>
    <w:rsid w:val="003D48D1"/>
    <w:rsid w:val="003E34ED"/>
    <w:rsid w:val="004020FD"/>
    <w:rsid w:val="00403890"/>
    <w:rsid w:val="00406BC7"/>
    <w:rsid w:val="00407DC5"/>
    <w:rsid w:val="00452949"/>
    <w:rsid w:val="004831AE"/>
    <w:rsid w:val="004A7F90"/>
    <w:rsid w:val="004D4081"/>
    <w:rsid w:val="004E717A"/>
    <w:rsid w:val="004F46AC"/>
    <w:rsid w:val="004F568C"/>
    <w:rsid w:val="005018EC"/>
    <w:rsid w:val="00512036"/>
    <w:rsid w:val="005132B1"/>
    <w:rsid w:val="005330F3"/>
    <w:rsid w:val="0058179D"/>
    <w:rsid w:val="005A0E80"/>
    <w:rsid w:val="005C0C67"/>
    <w:rsid w:val="005D4EC1"/>
    <w:rsid w:val="005E3F49"/>
    <w:rsid w:val="005E43FD"/>
    <w:rsid w:val="005F51C0"/>
    <w:rsid w:val="00604869"/>
    <w:rsid w:val="00606370"/>
    <w:rsid w:val="00636DFC"/>
    <w:rsid w:val="00644194"/>
    <w:rsid w:val="006504C0"/>
    <w:rsid w:val="0065232F"/>
    <w:rsid w:val="006775BD"/>
    <w:rsid w:val="006778E0"/>
    <w:rsid w:val="006F38B5"/>
    <w:rsid w:val="00700E5D"/>
    <w:rsid w:val="00727DEC"/>
    <w:rsid w:val="00736DF7"/>
    <w:rsid w:val="00741963"/>
    <w:rsid w:val="00757E8E"/>
    <w:rsid w:val="007652FB"/>
    <w:rsid w:val="0079467F"/>
    <w:rsid w:val="007C027D"/>
    <w:rsid w:val="007F3C93"/>
    <w:rsid w:val="0080794C"/>
    <w:rsid w:val="00817675"/>
    <w:rsid w:val="00832002"/>
    <w:rsid w:val="00832278"/>
    <w:rsid w:val="008350A3"/>
    <w:rsid w:val="0083536E"/>
    <w:rsid w:val="00837313"/>
    <w:rsid w:val="00857E58"/>
    <w:rsid w:val="009066A9"/>
    <w:rsid w:val="009067C8"/>
    <w:rsid w:val="00917344"/>
    <w:rsid w:val="00945194"/>
    <w:rsid w:val="00971104"/>
    <w:rsid w:val="00980530"/>
    <w:rsid w:val="00985CC8"/>
    <w:rsid w:val="00991E5D"/>
    <w:rsid w:val="009C4098"/>
    <w:rsid w:val="009D00A2"/>
    <w:rsid w:val="009D5A85"/>
    <w:rsid w:val="009E6ECB"/>
    <w:rsid w:val="00A31A62"/>
    <w:rsid w:val="00A33B5F"/>
    <w:rsid w:val="00A36C97"/>
    <w:rsid w:val="00A9479F"/>
    <w:rsid w:val="00AB0B92"/>
    <w:rsid w:val="00B0685E"/>
    <w:rsid w:val="00B8429C"/>
    <w:rsid w:val="00B91C91"/>
    <w:rsid w:val="00BA0D53"/>
    <w:rsid w:val="00BD04B5"/>
    <w:rsid w:val="00C206EC"/>
    <w:rsid w:val="00C36266"/>
    <w:rsid w:val="00C362EB"/>
    <w:rsid w:val="00C649BB"/>
    <w:rsid w:val="00C74EB6"/>
    <w:rsid w:val="00C85F9F"/>
    <w:rsid w:val="00CC0C15"/>
    <w:rsid w:val="00D26F57"/>
    <w:rsid w:val="00D27FA3"/>
    <w:rsid w:val="00D36ABD"/>
    <w:rsid w:val="00D42478"/>
    <w:rsid w:val="00D54E63"/>
    <w:rsid w:val="00D575C9"/>
    <w:rsid w:val="00DC6AA1"/>
    <w:rsid w:val="00DD68DD"/>
    <w:rsid w:val="00E01E84"/>
    <w:rsid w:val="00E1376F"/>
    <w:rsid w:val="00E34BF1"/>
    <w:rsid w:val="00E4476A"/>
    <w:rsid w:val="00EB104B"/>
    <w:rsid w:val="00EB6E9C"/>
    <w:rsid w:val="00EB775F"/>
    <w:rsid w:val="00ED3C9E"/>
    <w:rsid w:val="00EE4554"/>
    <w:rsid w:val="00EE6FEB"/>
    <w:rsid w:val="00F04443"/>
    <w:rsid w:val="00F23FBD"/>
    <w:rsid w:val="00F24173"/>
    <w:rsid w:val="00F56E8B"/>
    <w:rsid w:val="00F80F34"/>
    <w:rsid w:val="00FC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FC0E"/>
  <w15:chartTrackingRefBased/>
  <w15:docId w15:val="{845ED1F8-C716-4BA0-94A1-8D2ABDCE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068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0F55AD"/>
    <w:rPr>
      <w:color w:val="0000FF"/>
      <w:u w:val="single"/>
    </w:rPr>
  </w:style>
  <w:style w:type="table" w:styleId="Tabelgril">
    <w:name w:val="Table Grid"/>
    <w:basedOn w:val="TabelNormal"/>
    <w:uiPriority w:val="39"/>
    <w:rsid w:val="0018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51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F8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80F34"/>
  </w:style>
  <w:style w:type="paragraph" w:styleId="Subsol">
    <w:name w:val="footer"/>
    <w:basedOn w:val="Normal"/>
    <w:link w:val="SubsolCaracter"/>
    <w:uiPriority w:val="99"/>
    <w:unhideWhenUsed/>
    <w:rsid w:val="00F8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8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284">
          <w:marLeft w:val="0"/>
          <w:marRight w:val="0"/>
          <w:marTop w:val="6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50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17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3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290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1874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835693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55626">
                                      <w:marLeft w:val="0"/>
                                      <w:marRight w:val="435"/>
                                      <w:marTop w:val="0"/>
                                      <w:marBottom w:val="2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6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5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42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33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0457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177252">
                                      <w:marLeft w:val="0"/>
                                      <w:marRight w:val="435"/>
                                      <w:marTop w:val="0"/>
                                      <w:marBottom w:val="2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5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7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6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14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731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79383">
                                      <w:marLeft w:val="0"/>
                                      <w:marRight w:val="0"/>
                                      <w:marTop w:val="0"/>
                                      <w:marBottom w:val="24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5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99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06719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146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73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46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91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95DE4-AC36-4267-9283-E4FA505F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3452</Words>
  <Characters>19680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alexa</cp:lastModifiedBy>
  <cp:revision>4</cp:revision>
  <dcterms:created xsi:type="dcterms:W3CDTF">2022-12-02T15:45:00Z</dcterms:created>
  <dcterms:modified xsi:type="dcterms:W3CDTF">2022-12-02T15:52:00Z</dcterms:modified>
</cp:coreProperties>
</file>